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4396" w:rsidRPr="00344CCA" w:rsidRDefault="00F64396" w:rsidP="00F64396">
      <w:pPr>
        <w:pStyle w:val="Title"/>
        <w:rPr>
          <w:rFonts w:asciiTheme="minorHAnsi" w:hAnsiTheme="minorHAnsi"/>
          <w:sz w:val="22"/>
          <w:szCs w:val="22"/>
        </w:rPr>
      </w:pPr>
      <w:r w:rsidRPr="00344CCA">
        <w:rPr>
          <w:rFonts w:asciiTheme="minorHAnsi" w:hAnsiTheme="minorHAnsi"/>
          <w:sz w:val="22"/>
          <w:szCs w:val="22"/>
        </w:rPr>
        <w:t>IE-342: Engineering Economic Analysis</w:t>
      </w:r>
    </w:p>
    <w:p w:rsidR="00F64396" w:rsidRPr="00344CCA" w:rsidRDefault="001307E8" w:rsidP="00F64396">
      <w:pPr>
        <w:pStyle w:val="Title"/>
        <w:rPr>
          <w:rFonts w:asciiTheme="minorHAnsi" w:hAnsiTheme="minorHAnsi"/>
          <w:sz w:val="22"/>
          <w:szCs w:val="22"/>
        </w:rPr>
      </w:pPr>
      <w:r w:rsidRPr="00344CCA">
        <w:rPr>
          <w:rFonts w:asciiTheme="minorHAnsi" w:hAnsiTheme="minorHAnsi"/>
          <w:sz w:val="22"/>
          <w:szCs w:val="22"/>
        </w:rPr>
        <w:t>Fall</w:t>
      </w:r>
      <w:r w:rsidR="00833A15">
        <w:rPr>
          <w:rFonts w:asciiTheme="minorHAnsi" w:hAnsiTheme="minorHAnsi"/>
          <w:sz w:val="22"/>
          <w:szCs w:val="22"/>
        </w:rPr>
        <w:t xml:space="preserve"> 2016</w:t>
      </w:r>
    </w:p>
    <w:p w:rsidR="001D145C" w:rsidRPr="00344CCA" w:rsidRDefault="001D145C" w:rsidP="001D145C">
      <w:pPr>
        <w:spacing w:after="0" w:line="240" w:lineRule="auto"/>
        <w:rPr>
          <w:rFonts w:eastAsia="Times New Roman" w:cs="Times New Roman"/>
          <w:b/>
          <w:i/>
        </w:rPr>
      </w:pPr>
    </w:p>
    <w:p w:rsidR="001D145C" w:rsidRPr="00344CCA" w:rsidRDefault="001D145C" w:rsidP="001D145C">
      <w:pPr>
        <w:spacing w:after="0" w:line="240" w:lineRule="auto"/>
        <w:rPr>
          <w:rFonts w:eastAsia="Times New Roman" w:cs="Times New Roman"/>
          <w:b/>
          <w:i/>
        </w:rPr>
      </w:pPr>
    </w:p>
    <w:p w:rsidR="001D145C" w:rsidRDefault="00F64396" w:rsidP="000C05DE">
      <w:pPr>
        <w:spacing w:after="0" w:line="240" w:lineRule="auto"/>
        <w:rPr>
          <w:rFonts w:eastAsia="Times New Roman" w:cs="Times New Roman"/>
        </w:rPr>
      </w:pPr>
      <w:r w:rsidRPr="00344CCA">
        <w:rPr>
          <w:rFonts w:eastAsia="Times New Roman" w:cs="Times New Roman"/>
          <w:b/>
          <w:i/>
        </w:rPr>
        <w:t>Course Description</w:t>
      </w:r>
      <w:r w:rsidR="000C05DE">
        <w:rPr>
          <w:rFonts w:eastAsia="Times New Roman" w:cs="Times New Roman"/>
          <w:b/>
          <w:i/>
        </w:rPr>
        <w:t xml:space="preserve">: </w:t>
      </w:r>
      <w:r w:rsidRPr="00344CCA">
        <w:rPr>
          <w:rFonts w:eastAsia="Times New Roman" w:cs="Times New Roman"/>
        </w:rPr>
        <w:t>Analysis of engineering decisions; principles and methodology of comparing decision alternatives, such as various engineering designs, manufacturing equipment, or industrial projects. Dealing with uncertainty and risk; rational decision making when future outcomes are uncertain. Concepts of time value of money. Effects of depreciation, inflation and taxation on economic decisions, cost benefit analysis of public projects. Replacement analysis.</w:t>
      </w:r>
    </w:p>
    <w:p w:rsidR="000C05DE" w:rsidRPr="00FD5729" w:rsidRDefault="000C05DE" w:rsidP="000C05DE">
      <w:pPr>
        <w:spacing w:after="0" w:line="240" w:lineRule="auto"/>
        <w:rPr>
          <w:rFonts w:eastAsia="Times New Roman" w:cs="Times New Roman"/>
        </w:rPr>
      </w:pPr>
    </w:p>
    <w:tbl>
      <w:tblPr>
        <w:tblStyle w:val="TableGrid"/>
        <w:tblW w:w="0" w:type="auto"/>
        <w:tblInd w:w="108" w:type="dxa"/>
        <w:tblLook w:val="04A0" w:firstRow="1" w:lastRow="0" w:firstColumn="1" w:lastColumn="0" w:noHBand="0" w:noVBand="1"/>
      </w:tblPr>
      <w:tblGrid>
        <w:gridCol w:w="2317"/>
        <w:gridCol w:w="6637"/>
      </w:tblGrid>
      <w:tr w:rsidR="005828FA" w:rsidRPr="00344CCA" w:rsidTr="004A7D43">
        <w:tc>
          <w:tcPr>
            <w:tcW w:w="2317" w:type="dxa"/>
          </w:tcPr>
          <w:p w:rsidR="005828FA" w:rsidRPr="00344CCA" w:rsidRDefault="00833A15" w:rsidP="000C05DE">
            <w:pPr>
              <w:tabs>
                <w:tab w:val="left" w:pos="1260"/>
              </w:tabs>
              <w:jc w:val="both"/>
              <w:rPr>
                <w:b/>
              </w:rPr>
            </w:pPr>
            <w:r>
              <w:rPr>
                <w:b/>
              </w:rPr>
              <w:t>Instructor</w:t>
            </w:r>
          </w:p>
        </w:tc>
        <w:tc>
          <w:tcPr>
            <w:tcW w:w="6637" w:type="dxa"/>
          </w:tcPr>
          <w:p w:rsidR="00D6501E" w:rsidRPr="00344CCA" w:rsidRDefault="00D953A9" w:rsidP="000C05DE">
            <w:pPr>
              <w:tabs>
                <w:tab w:val="left" w:pos="1260"/>
              </w:tabs>
              <w:jc w:val="both"/>
              <w:rPr>
                <w:rFonts w:eastAsia="Times New Roman" w:cs="Times New Roman"/>
              </w:rPr>
            </w:pPr>
            <w:r>
              <w:rPr>
                <w:rFonts w:eastAsia="Times New Roman" w:cs="Times New Roman"/>
              </w:rPr>
              <w:t xml:space="preserve">Dr. </w:t>
            </w:r>
            <w:r w:rsidR="00833A15">
              <w:rPr>
                <w:rFonts w:eastAsia="Times New Roman" w:cs="Times New Roman"/>
              </w:rPr>
              <w:t>Emre UZUN</w:t>
            </w:r>
          </w:p>
          <w:p w:rsidR="00D6501E" w:rsidRPr="00344CCA" w:rsidRDefault="00D6501E" w:rsidP="000C05DE">
            <w:pPr>
              <w:tabs>
                <w:tab w:val="left" w:pos="1260"/>
              </w:tabs>
              <w:jc w:val="both"/>
              <w:rPr>
                <w:rFonts w:eastAsia="Times New Roman" w:cs="Times New Roman"/>
              </w:rPr>
            </w:pPr>
            <w:r w:rsidRPr="00344CCA">
              <w:rPr>
                <w:rFonts w:eastAsia="Times New Roman" w:cs="Times New Roman"/>
              </w:rPr>
              <w:t xml:space="preserve">E-mail: </w:t>
            </w:r>
            <w:r w:rsidR="00833A15" w:rsidRPr="00833A15">
              <w:rPr>
                <w:rFonts w:eastAsia="Times New Roman" w:cs="Times New Roman"/>
              </w:rPr>
              <w:t>emreu</w:t>
            </w:r>
            <w:r w:rsidRPr="00833A15">
              <w:rPr>
                <w:rFonts w:eastAsia="Times New Roman" w:cs="Times New Roman"/>
              </w:rPr>
              <w:t>@bilkent.edu.tr</w:t>
            </w:r>
          </w:p>
          <w:p w:rsidR="00D6501E" w:rsidRDefault="00833A15" w:rsidP="000C05DE">
            <w:pPr>
              <w:tabs>
                <w:tab w:val="left" w:pos="1260"/>
              </w:tabs>
              <w:jc w:val="both"/>
              <w:rPr>
                <w:rFonts w:eastAsia="Times New Roman" w:cs="Times New Roman"/>
              </w:rPr>
            </w:pPr>
            <w:r>
              <w:rPr>
                <w:rFonts w:eastAsia="Times New Roman" w:cs="Times New Roman"/>
              </w:rPr>
              <w:t>Office: EA 328</w:t>
            </w:r>
          </w:p>
          <w:p w:rsidR="00833A15" w:rsidRPr="00344CCA" w:rsidRDefault="00833A15" w:rsidP="000C05DE">
            <w:pPr>
              <w:tabs>
                <w:tab w:val="left" w:pos="1260"/>
              </w:tabs>
              <w:jc w:val="both"/>
              <w:rPr>
                <w:rFonts w:eastAsia="Times New Roman" w:cs="Times New Roman"/>
              </w:rPr>
            </w:pPr>
            <w:r>
              <w:rPr>
                <w:rFonts w:eastAsia="Times New Roman" w:cs="Times New Roman"/>
              </w:rPr>
              <w:t>Tel: x3484</w:t>
            </w:r>
          </w:p>
          <w:p w:rsidR="005828FA" w:rsidRPr="00344CCA" w:rsidRDefault="00D6501E" w:rsidP="000C05DE">
            <w:pPr>
              <w:tabs>
                <w:tab w:val="left" w:pos="1260"/>
              </w:tabs>
              <w:jc w:val="both"/>
              <w:rPr>
                <w:b/>
              </w:rPr>
            </w:pPr>
            <w:r w:rsidRPr="00344CCA">
              <w:rPr>
                <w:b/>
                <w:i/>
              </w:rPr>
              <w:t>Office Hours</w:t>
            </w:r>
            <w:r w:rsidRPr="00344CCA">
              <w:rPr>
                <w:rFonts w:eastAsia="Times New Roman" w:cs="Times New Roman"/>
              </w:rPr>
              <w:t xml:space="preserve"> </w:t>
            </w:r>
            <w:r w:rsidR="00833A15">
              <w:rPr>
                <w:b/>
                <w:i/>
              </w:rPr>
              <w:t>by appointment only!</w:t>
            </w:r>
          </w:p>
        </w:tc>
      </w:tr>
      <w:tr w:rsidR="005828FA" w:rsidRPr="00344CCA" w:rsidTr="004A7D43">
        <w:tc>
          <w:tcPr>
            <w:tcW w:w="2317" w:type="dxa"/>
          </w:tcPr>
          <w:p w:rsidR="005828FA" w:rsidRPr="00344CCA" w:rsidRDefault="00833A15" w:rsidP="000C05DE">
            <w:pPr>
              <w:tabs>
                <w:tab w:val="left" w:pos="1260"/>
              </w:tabs>
              <w:jc w:val="both"/>
              <w:rPr>
                <w:b/>
              </w:rPr>
            </w:pPr>
            <w:r>
              <w:rPr>
                <w:b/>
              </w:rPr>
              <w:t>Teaching Assistant</w:t>
            </w:r>
            <w:r w:rsidR="004A7D43">
              <w:rPr>
                <w:b/>
              </w:rPr>
              <w:t>s</w:t>
            </w:r>
          </w:p>
        </w:tc>
        <w:tc>
          <w:tcPr>
            <w:tcW w:w="6637" w:type="dxa"/>
          </w:tcPr>
          <w:p w:rsidR="004A7D43" w:rsidRDefault="004A7D43" w:rsidP="000C05DE">
            <w:pPr>
              <w:spacing w:line="300" w:lineRule="atLeast"/>
              <w:jc w:val="both"/>
            </w:pPr>
            <w:r w:rsidRPr="003A5C02">
              <w:t xml:space="preserve">Okan </w:t>
            </w:r>
            <w:r>
              <w:t>DÜKKANCI</w:t>
            </w:r>
          </w:p>
          <w:p w:rsidR="004A7D43" w:rsidRDefault="004A7D43" w:rsidP="000C05DE">
            <w:pPr>
              <w:spacing w:line="300" w:lineRule="atLeast"/>
              <w:jc w:val="both"/>
            </w:pPr>
            <w:r>
              <w:t>Nazlı KARATAŞ</w:t>
            </w:r>
          </w:p>
          <w:p w:rsidR="008A55F7" w:rsidRDefault="008A55F7" w:rsidP="000C05DE">
            <w:pPr>
              <w:spacing w:line="300" w:lineRule="atLeast"/>
              <w:jc w:val="both"/>
            </w:pPr>
            <w:r>
              <w:t>Irmak Ş</w:t>
            </w:r>
            <w:r w:rsidR="00D953A9">
              <w:t>ENER</w:t>
            </w:r>
            <w:r>
              <w:t xml:space="preserve"> (UG)</w:t>
            </w:r>
          </w:p>
          <w:p w:rsidR="005828FA" w:rsidRPr="00344CCA" w:rsidRDefault="00D953A9" w:rsidP="000C05DE">
            <w:pPr>
              <w:spacing w:line="300" w:lineRule="atLeast"/>
              <w:jc w:val="both"/>
            </w:pPr>
            <w:r>
              <w:t>Sezen GÜNENDİ</w:t>
            </w:r>
            <w:r w:rsidR="008A55F7">
              <w:t xml:space="preserve"> (UG)</w:t>
            </w:r>
          </w:p>
        </w:tc>
      </w:tr>
    </w:tbl>
    <w:p w:rsidR="00655E5C" w:rsidRPr="00344CCA" w:rsidRDefault="00655E5C" w:rsidP="000C05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p>
    <w:p w:rsidR="000C05DE" w:rsidRDefault="001D145C" w:rsidP="000C05DE">
      <w:pPr>
        <w:spacing w:after="0" w:line="240" w:lineRule="auto"/>
        <w:jc w:val="both"/>
        <w:rPr>
          <w:rFonts w:eastAsia="Times New Roman" w:cs="Times New Roman"/>
        </w:rPr>
      </w:pPr>
      <w:r w:rsidRPr="00344CCA">
        <w:rPr>
          <w:rFonts w:eastAsia="Times New Roman" w:cs="Times New Roman"/>
          <w:b/>
          <w:i/>
        </w:rPr>
        <w:t>Required Text Book</w:t>
      </w:r>
      <w:r w:rsidRPr="00344CCA">
        <w:rPr>
          <w:rFonts w:eastAsia="Times New Roman" w:cs="Times New Roman"/>
          <w:b/>
        </w:rPr>
        <w:t xml:space="preserve">: </w:t>
      </w:r>
      <w:r w:rsidR="00F64396" w:rsidRPr="00344CCA">
        <w:rPr>
          <w:rFonts w:eastAsia="Times New Roman" w:cs="Times New Roman"/>
        </w:rPr>
        <w:t>Park, C. S., Contemporary Engineering Economics, 5th Ed., Prentice Hall, 2010</w:t>
      </w:r>
    </w:p>
    <w:p w:rsidR="000C05DE" w:rsidRDefault="000C05DE" w:rsidP="000C05DE">
      <w:pPr>
        <w:spacing w:after="0" w:line="240" w:lineRule="auto"/>
        <w:jc w:val="both"/>
        <w:rPr>
          <w:rFonts w:eastAsia="Times New Roman" w:cs="Times New Roman"/>
          <w:b/>
          <w:i/>
        </w:rPr>
      </w:pPr>
    </w:p>
    <w:p w:rsidR="0051663D" w:rsidRPr="000C05DE" w:rsidRDefault="0051663D" w:rsidP="000C05DE">
      <w:pPr>
        <w:spacing w:after="0" w:line="240" w:lineRule="auto"/>
        <w:jc w:val="both"/>
        <w:rPr>
          <w:rFonts w:eastAsia="Times New Roman" w:cs="Times New Roman"/>
        </w:rPr>
      </w:pPr>
      <w:r w:rsidRPr="00344CCA">
        <w:rPr>
          <w:rFonts w:eastAsia="Times New Roman" w:cs="Times New Roman"/>
          <w:b/>
          <w:i/>
        </w:rPr>
        <w:t>Grading</w:t>
      </w:r>
      <w:r w:rsidRPr="00344CCA">
        <w:rPr>
          <w:rFonts w:eastAsia="Times New Roman" w:cs="Times New Roman"/>
          <w:b/>
        </w:rPr>
        <w:t>:</w:t>
      </w:r>
    </w:p>
    <w:p w:rsidR="0051663D" w:rsidRPr="00344CCA" w:rsidRDefault="0051663D" w:rsidP="000C05DE">
      <w:pPr>
        <w:spacing w:after="0" w:line="240" w:lineRule="auto"/>
        <w:ind w:left="720"/>
        <w:jc w:val="both"/>
        <w:rPr>
          <w:rFonts w:eastAsia="Times New Roman" w:cs="Times New Roman"/>
        </w:rPr>
      </w:pPr>
      <w:r w:rsidRPr="00344CCA">
        <w:rPr>
          <w:rFonts w:eastAsia="Times New Roman" w:cs="Times New Roman"/>
        </w:rPr>
        <w:t>Midterm I:</w:t>
      </w:r>
      <w:r w:rsidRPr="00344CCA">
        <w:rPr>
          <w:rFonts w:eastAsia="Times New Roman" w:cs="Times New Roman"/>
        </w:rPr>
        <w:tab/>
        <w:t xml:space="preserve"> </w:t>
      </w:r>
      <w:r w:rsidRPr="00344CCA">
        <w:rPr>
          <w:rFonts w:eastAsia="Times New Roman" w:cs="Times New Roman"/>
        </w:rPr>
        <w:tab/>
        <w:t xml:space="preserve">            2</w:t>
      </w:r>
      <w:r w:rsidR="00BD4414">
        <w:rPr>
          <w:rFonts w:eastAsia="Times New Roman" w:cs="Times New Roman"/>
        </w:rPr>
        <w:t>4</w:t>
      </w:r>
      <w:r w:rsidRPr="00344CCA">
        <w:rPr>
          <w:rFonts w:eastAsia="Times New Roman" w:cs="Times New Roman"/>
        </w:rPr>
        <w:t xml:space="preserve"> %</w:t>
      </w:r>
    </w:p>
    <w:p w:rsidR="0051663D" w:rsidRPr="00344CCA" w:rsidRDefault="0051663D" w:rsidP="000C05DE">
      <w:pPr>
        <w:spacing w:after="0" w:line="240" w:lineRule="auto"/>
        <w:ind w:left="720"/>
        <w:jc w:val="both"/>
        <w:rPr>
          <w:rFonts w:eastAsia="Times New Roman" w:cs="Times New Roman"/>
        </w:rPr>
      </w:pPr>
      <w:r w:rsidRPr="00344CCA">
        <w:rPr>
          <w:rFonts w:eastAsia="Times New Roman" w:cs="Times New Roman"/>
        </w:rPr>
        <w:t>Midterm II:</w:t>
      </w:r>
      <w:r w:rsidRPr="00344CCA">
        <w:rPr>
          <w:rFonts w:eastAsia="Times New Roman" w:cs="Times New Roman"/>
        </w:rPr>
        <w:tab/>
        <w:t xml:space="preserve"> </w:t>
      </w:r>
      <w:r w:rsidRPr="00344CCA">
        <w:rPr>
          <w:rFonts w:eastAsia="Times New Roman" w:cs="Times New Roman"/>
        </w:rPr>
        <w:tab/>
        <w:t xml:space="preserve">            2</w:t>
      </w:r>
      <w:r w:rsidR="00BD4414">
        <w:rPr>
          <w:rFonts w:eastAsia="Times New Roman" w:cs="Times New Roman"/>
        </w:rPr>
        <w:t>4</w:t>
      </w:r>
      <w:r w:rsidRPr="00344CCA">
        <w:rPr>
          <w:rFonts w:eastAsia="Times New Roman" w:cs="Times New Roman"/>
        </w:rPr>
        <w:t xml:space="preserve"> %</w:t>
      </w:r>
    </w:p>
    <w:p w:rsidR="0051663D" w:rsidRPr="00344CCA" w:rsidRDefault="00B16D86" w:rsidP="000C05DE">
      <w:pPr>
        <w:spacing w:after="0" w:line="240" w:lineRule="auto"/>
        <w:ind w:left="720"/>
        <w:jc w:val="both"/>
        <w:rPr>
          <w:rFonts w:eastAsia="Times New Roman" w:cs="Times New Roman"/>
        </w:rPr>
      </w:pPr>
      <w:r>
        <w:rPr>
          <w:rFonts w:eastAsia="Times New Roman" w:cs="Times New Roman"/>
        </w:rPr>
        <w:t xml:space="preserve">Final Exam:                                  </w:t>
      </w:r>
      <w:r w:rsidR="005E6CBE">
        <w:rPr>
          <w:rFonts w:eastAsia="Times New Roman" w:cs="Times New Roman"/>
        </w:rPr>
        <w:t>30</w:t>
      </w:r>
      <w:r w:rsidR="0051663D" w:rsidRPr="00344CCA">
        <w:rPr>
          <w:rFonts w:eastAsia="Times New Roman" w:cs="Times New Roman"/>
        </w:rPr>
        <w:t xml:space="preserve"> %</w:t>
      </w:r>
    </w:p>
    <w:p w:rsidR="00CA301A" w:rsidRPr="00344CCA" w:rsidRDefault="00CA301A" w:rsidP="000C05DE">
      <w:pPr>
        <w:spacing w:after="0" w:line="240" w:lineRule="auto"/>
        <w:ind w:left="720"/>
        <w:jc w:val="both"/>
        <w:rPr>
          <w:rFonts w:eastAsia="Times New Roman" w:cs="Times New Roman"/>
        </w:rPr>
      </w:pPr>
      <w:r w:rsidRPr="00344CCA">
        <w:rPr>
          <w:rFonts w:eastAsia="Times New Roman" w:cs="Times New Roman"/>
        </w:rPr>
        <w:t xml:space="preserve">Quizzes                            </w:t>
      </w:r>
      <w:r w:rsidR="001F037B" w:rsidRPr="00344CCA">
        <w:rPr>
          <w:rFonts w:eastAsia="Times New Roman" w:cs="Times New Roman"/>
        </w:rPr>
        <w:t xml:space="preserve">  </w:t>
      </w:r>
      <w:r w:rsidRPr="00344CCA">
        <w:rPr>
          <w:rFonts w:eastAsia="Times New Roman" w:cs="Times New Roman"/>
        </w:rPr>
        <w:t xml:space="preserve">         </w:t>
      </w:r>
      <w:r w:rsidR="00B16D86">
        <w:rPr>
          <w:rFonts w:eastAsia="Times New Roman" w:cs="Times New Roman"/>
        </w:rPr>
        <w:t xml:space="preserve">  </w:t>
      </w:r>
      <w:r w:rsidR="00BD4414">
        <w:rPr>
          <w:rFonts w:eastAsia="Times New Roman" w:cs="Times New Roman"/>
        </w:rPr>
        <w:t>16</w:t>
      </w:r>
      <w:r w:rsidRPr="00344CCA">
        <w:rPr>
          <w:rFonts w:eastAsia="Times New Roman" w:cs="Times New Roman"/>
        </w:rPr>
        <w:t xml:space="preserve"> %               </w:t>
      </w:r>
    </w:p>
    <w:p w:rsidR="0051663D" w:rsidRPr="00344CCA" w:rsidRDefault="0051663D" w:rsidP="000C05DE">
      <w:pPr>
        <w:spacing w:after="0" w:line="240" w:lineRule="auto"/>
        <w:ind w:left="720"/>
        <w:jc w:val="both"/>
        <w:rPr>
          <w:rFonts w:eastAsia="Times New Roman" w:cs="Times New Roman"/>
        </w:rPr>
      </w:pPr>
      <w:r w:rsidRPr="00344CCA">
        <w:rPr>
          <w:rFonts w:eastAsia="Times New Roman" w:cs="Times New Roman"/>
        </w:rPr>
        <w:t>Class Participation</w:t>
      </w:r>
      <w:r w:rsidR="001F037B" w:rsidRPr="00344CCA">
        <w:rPr>
          <w:rFonts w:eastAsia="Times New Roman" w:cs="Times New Roman"/>
        </w:rPr>
        <w:t xml:space="preserve">         </w:t>
      </w:r>
      <w:r w:rsidR="00E42AEC" w:rsidRPr="00344CCA">
        <w:rPr>
          <w:rFonts w:eastAsia="Times New Roman" w:cs="Times New Roman"/>
        </w:rPr>
        <w:t xml:space="preserve">           </w:t>
      </w:r>
      <w:r w:rsidRPr="00344CCA">
        <w:rPr>
          <w:rFonts w:eastAsia="Times New Roman" w:cs="Times New Roman"/>
        </w:rPr>
        <w:t xml:space="preserve">  </w:t>
      </w:r>
      <w:r w:rsidR="00BD4414">
        <w:rPr>
          <w:rFonts w:eastAsia="Times New Roman" w:cs="Times New Roman"/>
        </w:rPr>
        <w:t>6</w:t>
      </w:r>
      <w:r w:rsidR="00CA301A" w:rsidRPr="00344CCA">
        <w:rPr>
          <w:rFonts w:eastAsia="Times New Roman" w:cs="Times New Roman"/>
        </w:rPr>
        <w:t xml:space="preserve"> </w:t>
      </w:r>
      <w:r w:rsidRPr="00344CCA">
        <w:rPr>
          <w:rFonts w:eastAsia="Times New Roman" w:cs="Times New Roman"/>
        </w:rPr>
        <w:t>%</w:t>
      </w:r>
    </w:p>
    <w:p w:rsidR="0051663D" w:rsidRPr="00344CCA" w:rsidRDefault="0051663D" w:rsidP="000C05DE">
      <w:pPr>
        <w:spacing w:after="0" w:line="240" w:lineRule="auto"/>
        <w:ind w:left="720"/>
        <w:jc w:val="both"/>
        <w:rPr>
          <w:rFonts w:eastAsia="Times New Roman" w:cs="Times New Roman"/>
        </w:rPr>
      </w:pPr>
      <w:r w:rsidRPr="00344CCA">
        <w:rPr>
          <w:rFonts w:eastAsia="Times New Roman" w:cs="Times New Roman"/>
        </w:rPr>
        <w:t>Total</w:t>
      </w:r>
      <w:r w:rsidRPr="00344CCA">
        <w:rPr>
          <w:rFonts w:eastAsia="Times New Roman" w:cs="Times New Roman"/>
        </w:rPr>
        <w:tab/>
      </w:r>
      <w:r w:rsidRPr="00344CCA">
        <w:rPr>
          <w:rFonts w:eastAsia="Times New Roman" w:cs="Times New Roman"/>
        </w:rPr>
        <w:tab/>
      </w:r>
      <w:r w:rsidRPr="00344CCA">
        <w:rPr>
          <w:rFonts w:eastAsia="Times New Roman" w:cs="Times New Roman"/>
        </w:rPr>
        <w:tab/>
      </w:r>
      <w:r w:rsidR="00B16D86">
        <w:rPr>
          <w:rFonts w:eastAsia="Times New Roman" w:cs="Times New Roman"/>
        </w:rPr>
        <w:t xml:space="preserve">            </w:t>
      </w:r>
      <w:r w:rsidRPr="00344CCA">
        <w:rPr>
          <w:rFonts w:eastAsia="Times New Roman" w:cs="Times New Roman"/>
        </w:rPr>
        <w:t>100%</w:t>
      </w:r>
    </w:p>
    <w:p w:rsidR="007225FB" w:rsidRDefault="00B2793B" w:rsidP="000C05DE">
      <w:pPr>
        <w:spacing w:after="0" w:line="240" w:lineRule="auto"/>
        <w:jc w:val="both"/>
        <w:rPr>
          <w:rFonts w:eastAsia="Times New Roman" w:cs="Times New Roman"/>
        </w:rPr>
      </w:pPr>
      <w:r w:rsidRPr="00344CCA">
        <w:rPr>
          <w:rFonts w:eastAsia="Times New Roman" w:cs="Times New Roman"/>
          <w:lang w:eastAsia="tr-TR"/>
        </w:rPr>
        <w:t xml:space="preserve">                    </w:t>
      </w:r>
      <w:r w:rsidR="00F64396" w:rsidRPr="00344CCA">
        <w:rPr>
          <w:rFonts w:eastAsia="Times New Roman" w:cs="Times New Roman"/>
        </w:rPr>
        <w:t xml:space="preserve">* </w:t>
      </w:r>
      <w:r w:rsidRPr="00344CCA">
        <w:rPr>
          <w:rFonts w:eastAsia="Times New Roman" w:cs="Times New Roman"/>
        </w:rPr>
        <w:t xml:space="preserve">  </w:t>
      </w:r>
      <w:r w:rsidR="00AC1458" w:rsidRPr="00344CCA">
        <w:rPr>
          <w:rFonts w:eastAsia="Times New Roman" w:cs="Times New Roman"/>
        </w:rPr>
        <w:t xml:space="preserve">Reserved 4th hour may be used in some </w:t>
      </w:r>
      <w:r w:rsidR="00AF14C3" w:rsidRPr="00344CCA">
        <w:rPr>
          <w:rFonts w:eastAsia="Times New Roman" w:cs="Times New Roman"/>
        </w:rPr>
        <w:t>weeks;</w:t>
      </w:r>
      <w:r w:rsidR="00AF14C3">
        <w:rPr>
          <w:rFonts w:eastAsia="Times New Roman" w:cs="Times New Roman"/>
        </w:rPr>
        <w:t xml:space="preserve"> as</w:t>
      </w:r>
      <w:r w:rsidR="00595E4D" w:rsidRPr="00344CCA">
        <w:rPr>
          <w:rFonts w:eastAsia="Times New Roman" w:cs="Times New Roman"/>
        </w:rPr>
        <w:t xml:space="preserve"> this will be announced in the </w:t>
      </w:r>
      <w:r w:rsidR="00AC1458" w:rsidRPr="00344CCA">
        <w:rPr>
          <w:rFonts w:eastAsia="Times New Roman" w:cs="Times New Roman"/>
        </w:rPr>
        <w:t xml:space="preserve">class. </w:t>
      </w:r>
    </w:p>
    <w:p w:rsidR="000C05DE" w:rsidRPr="00344CCA" w:rsidRDefault="000C05DE" w:rsidP="000C05DE">
      <w:pPr>
        <w:spacing w:after="0" w:line="240" w:lineRule="auto"/>
        <w:jc w:val="both"/>
        <w:rPr>
          <w:rFonts w:eastAsia="Times New Roman" w:cs="Times New Roman"/>
        </w:rPr>
      </w:pPr>
    </w:p>
    <w:p w:rsidR="00967837" w:rsidRPr="00344CCA" w:rsidRDefault="00967837" w:rsidP="000C05DE">
      <w:pPr>
        <w:spacing w:after="120" w:line="240" w:lineRule="auto"/>
        <w:jc w:val="both"/>
        <w:rPr>
          <w:rFonts w:eastAsia="Times New Roman" w:cs="Times New Roman"/>
        </w:rPr>
      </w:pPr>
      <w:r w:rsidRPr="00344CCA">
        <w:rPr>
          <w:b/>
          <w:i/>
        </w:rPr>
        <w:t>Assignments:</w:t>
      </w:r>
      <w:r w:rsidR="008A55F7">
        <w:rPr>
          <w:b/>
          <w:i/>
        </w:rPr>
        <w:t xml:space="preserve"> </w:t>
      </w:r>
      <w:r w:rsidRPr="00344CCA">
        <w:rPr>
          <w:rFonts w:eastAsia="Times New Roman" w:cs="Times New Roman"/>
        </w:rPr>
        <w:t xml:space="preserve">HWs will be distributed but they are not going to be </w:t>
      </w:r>
      <w:r w:rsidR="00683B29" w:rsidRPr="00344CCA">
        <w:rPr>
          <w:rFonts w:eastAsia="Times New Roman" w:cs="Times New Roman"/>
        </w:rPr>
        <w:t xml:space="preserve">collected, nor </w:t>
      </w:r>
      <w:r w:rsidRPr="00344CCA">
        <w:rPr>
          <w:rFonts w:eastAsia="Times New Roman" w:cs="Times New Roman"/>
        </w:rPr>
        <w:t>graded. But it is highly probable that your quiz</w:t>
      </w:r>
      <w:r w:rsidR="00683B29" w:rsidRPr="00344CCA">
        <w:rPr>
          <w:rFonts w:eastAsia="Times New Roman" w:cs="Times New Roman"/>
        </w:rPr>
        <w:t xml:space="preserve"> </w:t>
      </w:r>
      <w:r w:rsidRPr="00344CCA">
        <w:rPr>
          <w:rFonts w:eastAsia="Times New Roman" w:cs="Times New Roman"/>
        </w:rPr>
        <w:t xml:space="preserve">question will be identical or very similar to the problems in your HWs. </w:t>
      </w:r>
    </w:p>
    <w:p w:rsidR="00AC0D7C" w:rsidRPr="00344CCA" w:rsidRDefault="00AC0D7C" w:rsidP="00AC0D7C">
      <w:pPr>
        <w:spacing w:after="120"/>
        <w:jc w:val="both"/>
        <w:rPr>
          <w:b/>
        </w:rPr>
      </w:pPr>
      <w:r w:rsidRPr="00344CCA">
        <w:rPr>
          <w:b/>
          <w:i/>
        </w:rPr>
        <w:t>Attendance:</w:t>
      </w:r>
      <w:r w:rsidR="00780924">
        <w:rPr>
          <w:b/>
          <w:i/>
        </w:rPr>
        <w:t xml:space="preserve"> </w:t>
      </w:r>
      <w:r w:rsidR="00780924">
        <w:t>Attendance may be taken during the course to count in part towards the Class Participation.</w:t>
      </w:r>
      <w:r>
        <w:rPr>
          <w:b/>
          <w:i/>
        </w:rPr>
        <w:t xml:space="preserve"> </w:t>
      </w:r>
      <w:r w:rsidRPr="00344CCA">
        <w:rPr>
          <w:b/>
        </w:rPr>
        <w:t>Note attendance will be taken with student signatures. Any violation of this process (i.e. forging signatures) is a direct violation of academic integrity!</w:t>
      </w:r>
    </w:p>
    <w:p w:rsidR="00623FEB" w:rsidRPr="00344CCA" w:rsidRDefault="00623FEB" w:rsidP="000C05DE">
      <w:pPr>
        <w:spacing w:after="120"/>
        <w:jc w:val="both"/>
        <w:rPr>
          <w:rFonts w:cs="Times New Roman"/>
        </w:rPr>
      </w:pPr>
      <w:r w:rsidRPr="00344CCA">
        <w:rPr>
          <w:b/>
          <w:i/>
        </w:rPr>
        <w:t>FZ Grade Policy</w:t>
      </w:r>
      <w:r w:rsidRPr="00344CCA">
        <w:rPr>
          <w:b/>
        </w:rPr>
        <w:t>:</w:t>
      </w:r>
      <w:r w:rsidR="008A55F7">
        <w:rPr>
          <w:b/>
        </w:rPr>
        <w:t xml:space="preserve"> </w:t>
      </w:r>
      <w:r w:rsidRPr="00344CCA">
        <w:rPr>
          <w:rFonts w:cs="Times New Roman"/>
        </w:rPr>
        <w:t xml:space="preserve">FZ limit is </w:t>
      </w:r>
      <w:r w:rsidR="00BC4C26" w:rsidRPr="00344CCA">
        <w:rPr>
          <w:rFonts w:cs="Times New Roman"/>
          <w:b/>
        </w:rPr>
        <w:t>2</w:t>
      </w:r>
      <w:r w:rsidR="00932F36" w:rsidRPr="00344CCA">
        <w:rPr>
          <w:rFonts w:cs="Times New Roman"/>
          <w:b/>
        </w:rPr>
        <w:t>0</w:t>
      </w:r>
      <w:r w:rsidRPr="00344CCA">
        <w:rPr>
          <w:rFonts w:cs="Times New Roman"/>
          <w:b/>
        </w:rPr>
        <w:t xml:space="preserve"> points</w:t>
      </w:r>
      <w:r w:rsidR="00DB2E39" w:rsidRPr="00344CCA">
        <w:rPr>
          <w:rFonts w:cs="Times New Roman"/>
        </w:rPr>
        <w:t xml:space="preserve"> including Midterms and </w:t>
      </w:r>
      <w:r w:rsidR="00225C38" w:rsidRPr="00344CCA">
        <w:rPr>
          <w:rFonts w:cs="Times New Roman"/>
        </w:rPr>
        <w:t xml:space="preserve">Quizzes. </w:t>
      </w:r>
      <w:r w:rsidRPr="00344CCA">
        <w:rPr>
          <w:rFonts w:cs="Times New Roman"/>
        </w:rPr>
        <w:t xml:space="preserve">This </w:t>
      </w:r>
      <w:r w:rsidRPr="00344CCA">
        <w:rPr>
          <w:rFonts w:eastAsia="Times New Roman" w:cs="Times New Roman"/>
        </w:rPr>
        <w:t>means</w:t>
      </w:r>
      <w:r w:rsidRPr="00344CCA">
        <w:rPr>
          <w:rFonts w:cs="Times New Roman"/>
        </w:rPr>
        <w:t xml:space="preserve"> that in order to be eligible for taking the Final Exam, you should collect in total at least </w:t>
      </w:r>
      <w:r w:rsidR="00BC4C26" w:rsidRPr="00344CCA">
        <w:rPr>
          <w:rFonts w:cs="Times New Roman"/>
        </w:rPr>
        <w:t>2</w:t>
      </w:r>
      <w:r w:rsidR="003C4FEA" w:rsidRPr="00344CCA">
        <w:rPr>
          <w:rFonts w:cs="Times New Roman"/>
        </w:rPr>
        <w:t>0</w:t>
      </w:r>
      <w:r w:rsidR="002253E6" w:rsidRPr="00344CCA">
        <w:rPr>
          <w:rFonts w:cs="Times New Roman"/>
        </w:rPr>
        <w:t xml:space="preserve"> points from the two Midterms and</w:t>
      </w:r>
      <w:r w:rsidRPr="00344CCA">
        <w:rPr>
          <w:rFonts w:cs="Times New Roman"/>
        </w:rPr>
        <w:t xml:space="preserve"> Quizzes!</w:t>
      </w:r>
      <w:bookmarkStart w:id="0" w:name="_GoBack"/>
      <w:bookmarkEnd w:id="0"/>
    </w:p>
    <w:p w:rsidR="005A1BF0" w:rsidRPr="00344CCA" w:rsidRDefault="009A6E9C" w:rsidP="000C05DE">
      <w:pPr>
        <w:spacing w:after="120"/>
        <w:jc w:val="both"/>
        <w:rPr>
          <w:rFonts w:eastAsia="Times New Roman" w:cs="Times New Roman"/>
        </w:rPr>
      </w:pPr>
      <w:r w:rsidRPr="00344CCA">
        <w:rPr>
          <w:rFonts w:eastAsia="Times New Roman" w:cs="Times New Roman"/>
          <w:b/>
          <w:i/>
        </w:rPr>
        <w:t xml:space="preserve">Makeup Policy: </w:t>
      </w:r>
      <w:r w:rsidR="00EF0704" w:rsidRPr="00344CCA">
        <w:rPr>
          <w:rFonts w:cs="Times New Roman"/>
        </w:rPr>
        <w:t xml:space="preserve">A make-up examination for the midterms will only be given under highly unusual circumstances (such as serious health or family problems). The student should contact the instructor as early as possible and provide the instructor with proper documentation (such as a medical note certified by Bilkent University’s Health Center). </w:t>
      </w:r>
      <w:r w:rsidR="00E741BB" w:rsidRPr="00344CCA">
        <w:rPr>
          <w:rFonts w:cs="Times New Roman"/>
          <w:b/>
        </w:rPr>
        <w:t>It is important to note that,</w:t>
      </w:r>
      <w:r w:rsidR="00E741BB" w:rsidRPr="00344CCA">
        <w:rPr>
          <w:rFonts w:cs="Times New Roman"/>
        </w:rPr>
        <w:t xml:space="preserve"> if you take</w:t>
      </w:r>
      <w:r w:rsidR="002F5E9B" w:rsidRPr="00344CCA">
        <w:rPr>
          <w:rFonts w:cs="Times New Roman"/>
        </w:rPr>
        <w:t xml:space="preserve"> a</w:t>
      </w:r>
      <w:r w:rsidR="00E741BB" w:rsidRPr="00344CCA">
        <w:rPr>
          <w:rFonts w:cs="Times New Roman"/>
        </w:rPr>
        <w:t xml:space="preserve"> make-up exam, then your assessment will NOT be based on </w:t>
      </w:r>
      <w:r w:rsidR="004F226B" w:rsidRPr="00344CCA">
        <w:rPr>
          <w:rFonts w:cs="Times New Roman"/>
        </w:rPr>
        <w:t xml:space="preserve">the grade distribution of all students who take the course. In other words, your assessment will be based on the standard assessment (i.e. </w:t>
      </w:r>
      <w:r w:rsidR="002146E1" w:rsidRPr="00344CCA">
        <w:rPr>
          <w:rFonts w:cs="Times New Roman"/>
        </w:rPr>
        <w:t>F: 0-59,</w:t>
      </w:r>
      <w:r w:rsidR="002F5E9B" w:rsidRPr="00344CCA">
        <w:rPr>
          <w:rFonts w:cs="Times New Roman"/>
        </w:rPr>
        <w:t>...</w:t>
      </w:r>
      <w:r w:rsidR="002146E1" w:rsidRPr="00344CCA">
        <w:rPr>
          <w:rFonts w:cs="Times New Roman"/>
        </w:rPr>
        <w:t>,</w:t>
      </w:r>
      <w:r w:rsidR="002F5E9B" w:rsidRPr="00344CCA">
        <w:rPr>
          <w:rFonts w:cs="Times New Roman"/>
        </w:rPr>
        <w:t xml:space="preserve"> </w:t>
      </w:r>
      <w:r w:rsidR="004F226B" w:rsidRPr="00344CCA">
        <w:rPr>
          <w:rFonts w:cs="Times New Roman"/>
        </w:rPr>
        <w:t>A: 96+,</w:t>
      </w:r>
      <w:r w:rsidR="002F5E9B" w:rsidRPr="00344CCA">
        <w:rPr>
          <w:rFonts w:cs="Times New Roman"/>
        </w:rPr>
        <w:t xml:space="preserve"> </w:t>
      </w:r>
      <w:r w:rsidR="004F226B" w:rsidRPr="00344CCA">
        <w:rPr>
          <w:rFonts w:cs="Times New Roman"/>
        </w:rPr>
        <w:t>A-:90+</w:t>
      </w:r>
      <w:r w:rsidR="002146E1" w:rsidRPr="00344CCA">
        <w:rPr>
          <w:rFonts w:cs="Times New Roman"/>
        </w:rPr>
        <w:t>)</w:t>
      </w:r>
      <w:r w:rsidR="008A55F7">
        <w:rPr>
          <w:rFonts w:cs="Times New Roman"/>
        </w:rPr>
        <w:t xml:space="preserve">. </w:t>
      </w:r>
      <w:r w:rsidR="0018738D" w:rsidRPr="00344CCA">
        <w:rPr>
          <w:rFonts w:eastAsia="Times New Roman" w:cs="Times New Roman"/>
          <w:b/>
        </w:rPr>
        <w:t>There is no make-up for quizzes</w:t>
      </w:r>
      <w:r w:rsidR="0018738D" w:rsidRPr="00344CCA">
        <w:rPr>
          <w:rFonts w:eastAsia="Times New Roman" w:cs="Times New Roman"/>
        </w:rPr>
        <w:t>.</w:t>
      </w:r>
    </w:p>
    <w:p w:rsidR="00C231AE" w:rsidRPr="00344CCA" w:rsidRDefault="000B0652" w:rsidP="000C05DE">
      <w:pPr>
        <w:spacing w:after="0" w:line="240" w:lineRule="auto"/>
        <w:jc w:val="both"/>
        <w:rPr>
          <w:rFonts w:eastAsia="Times New Roman" w:cs="Times New Roman"/>
        </w:rPr>
      </w:pPr>
      <w:r w:rsidRPr="00344CCA">
        <w:rPr>
          <w:rFonts w:eastAsia="Times New Roman" w:cs="Times New Roman"/>
          <w:b/>
          <w:i/>
        </w:rPr>
        <w:lastRenderedPageBreak/>
        <w:t xml:space="preserve">Classroom Policy: </w:t>
      </w:r>
      <w:r w:rsidRPr="00344CCA">
        <w:rPr>
          <w:rFonts w:eastAsia="Times New Roman" w:cs="Times New Roman"/>
        </w:rPr>
        <w:t xml:space="preserve">Every student is expected to respect the instructor's right to teach and other students' right to learn. Any </w:t>
      </w:r>
      <w:r w:rsidR="00833A15" w:rsidRPr="00344CCA">
        <w:rPr>
          <w:rFonts w:eastAsia="Times New Roman" w:cs="Times New Roman"/>
        </w:rPr>
        <w:t>behavior</w:t>
      </w:r>
      <w:r w:rsidRPr="00344CCA">
        <w:rPr>
          <w:rFonts w:eastAsia="Times New Roman" w:cs="Times New Roman"/>
        </w:rPr>
        <w:t xml:space="preserve"> which distracts or disturbs the other students or the instructor, or disrupts class in any way is unacceptable and will not be tolerated. Any student engaging in inappropriate </w:t>
      </w:r>
      <w:r w:rsidR="00833A15" w:rsidRPr="00344CCA">
        <w:rPr>
          <w:rFonts w:eastAsia="Times New Roman" w:cs="Times New Roman"/>
        </w:rPr>
        <w:t>behavior</w:t>
      </w:r>
      <w:r w:rsidRPr="00344CCA">
        <w:rPr>
          <w:rFonts w:eastAsia="Times New Roman" w:cs="Times New Roman"/>
        </w:rPr>
        <w:t xml:space="preserve"> will be asked to leave. Such </w:t>
      </w:r>
      <w:r w:rsidR="00833A15" w:rsidRPr="00344CCA">
        <w:rPr>
          <w:rFonts w:eastAsia="Times New Roman" w:cs="Times New Roman"/>
        </w:rPr>
        <w:t>behavior</w:t>
      </w:r>
      <w:r w:rsidRPr="00344CCA">
        <w:rPr>
          <w:rFonts w:eastAsia="Times New Roman" w:cs="Times New Roman"/>
        </w:rPr>
        <w:t xml:space="preserve"> might also reflect negatively on the course grade of the student.</w:t>
      </w:r>
    </w:p>
    <w:p w:rsidR="00BC4C26" w:rsidRPr="00344CCA" w:rsidRDefault="00BC4C26" w:rsidP="000C05DE">
      <w:pPr>
        <w:spacing w:after="0" w:line="240" w:lineRule="auto"/>
        <w:jc w:val="both"/>
        <w:rPr>
          <w:rFonts w:eastAsia="Times New Roman" w:cs="Times New Roman"/>
        </w:rPr>
      </w:pPr>
    </w:p>
    <w:p w:rsidR="00655E5C" w:rsidRPr="00344CCA" w:rsidRDefault="00655E5C" w:rsidP="000C05DE">
      <w:pPr>
        <w:spacing w:after="0" w:line="240" w:lineRule="auto"/>
        <w:jc w:val="both"/>
        <w:rPr>
          <w:rFonts w:eastAsia="Times New Roman" w:cs="Times New Roman"/>
          <w:b/>
          <w:i/>
        </w:rPr>
      </w:pPr>
      <w:r w:rsidRPr="00344CCA">
        <w:rPr>
          <w:rFonts w:eastAsia="Times New Roman" w:cs="Times New Roman"/>
          <w:b/>
          <w:i/>
        </w:rPr>
        <w:t>Tentative Course Outline</w:t>
      </w:r>
    </w:p>
    <w:p w:rsidR="00655E5C" w:rsidRPr="00344CCA" w:rsidRDefault="00655E5C" w:rsidP="000C05DE">
      <w:pPr>
        <w:pStyle w:val="ListParagraph"/>
        <w:numPr>
          <w:ilvl w:val="0"/>
          <w:numId w:val="4"/>
        </w:numPr>
        <w:spacing w:after="0" w:line="240" w:lineRule="auto"/>
        <w:jc w:val="both"/>
        <w:rPr>
          <w:rFonts w:eastAsia="Times New Roman" w:cs="Times New Roman"/>
        </w:rPr>
      </w:pPr>
      <w:r w:rsidRPr="00344CCA">
        <w:rPr>
          <w:rFonts w:eastAsia="Times New Roman" w:cs="Times New Roman"/>
        </w:rPr>
        <w:t>Ch.1: Engineering Economic Decisions</w:t>
      </w:r>
    </w:p>
    <w:p w:rsidR="00655E5C" w:rsidRPr="00344CCA" w:rsidRDefault="00655E5C" w:rsidP="000C05DE">
      <w:pPr>
        <w:pStyle w:val="ListParagraph"/>
        <w:numPr>
          <w:ilvl w:val="0"/>
          <w:numId w:val="4"/>
        </w:numPr>
        <w:spacing w:after="0" w:line="240" w:lineRule="auto"/>
        <w:jc w:val="both"/>
        <w:rPr>
          <w:rFonts w:eastAsia="Times New Roman" w:cs="Times New Roman"/>
        </w:rPr>
      </w:pPr>
      <w:r w:rsidRPr="00344CCA">
        <w:rPr>
          <w:rFonts w:eastAsia="Times New Roman" w:cs="Times New Roman"/>
        </w:rPr>
        <w:t>Ch.3: Time Value of Money</w:t>
      </w:r>
    </w:p>
    <w:p w:rsidR="00655E5C" w:rsidRPr="00344CCA" w:rsidRDefault="00655E5C" w:rsidP="000C05DE">
      <w:pPr>
        <w:pStyle w:val="ListParagraph"/>
        <w:numPr>
          <w:ilvl w:val="0"/>
          <w:numId w:val="4"/>
        </w:numPr>
        <w:spacing w:after="0" w:line="240" w:lineRule="auto"/>
        <w:jc w:val="both"/>
        <w:rPr>
          <w:rFonts w:eastAsia="Times New Roman" w:cs="Times New Roman"/>
        </w:rPr>
      </w:pPr>
      <w:r w:rsidRPr="00344CCA">
        <w:rPr>
          <w:rFonts w:eastAsia="Times New Roman" w:cs="Times New Roman"/>
        </w:rPr>
        <w:t>Ch.3: Economic Equivalence</w:t>
      </w:r>
    </w:p>
    <w:p w:rsidR="00655E5C" w:rsidRPr="00344CCA" w:rsidRDefault="00655E5C" w:rsidP="000C05DE">
      <w:pPr>
        <w:pStyle w:val="ListParagraph"/>
        <w:numPr>
          <w:ilvl w:val="0"/>
          <w:numId w:val="4"/>
        </w:numPr>
        <w:spacing w:after="0" w:line="240" w:lineRule="auto"/>
        <w:jc w:val="both"/>
        <w:rPr>
          <w:rFonts w:eastAsia="Times New Roman" w:cs="Times New Roman"/>
        </w:rPr>
      </w:pPr>
      <w:r w:rsidRPr="00344CCA">
        <w:rPr>
          <w:rFonts w:eastAsia="Times New Roman" w:cs="Times New Roman"/>
        </w:rPr>
        <w:t>Ch.3: Interest Formulas - Single Cash Flows</w:t>
      </w:r>
    </w:p>
    <w:p w:rsidR="00655E5C" w:rsidRPr="00344CCA" w:rsidRDefault="00655E5C" w:rsidP="000C05DE">
      <w:pPr>
        <w:pStyle w:val="ListParagraph"/>
        <w:numPr>
          <w:ilvl w:val="0"/>
          <w:numId w:val="4"/>
        </w:numPr>
        <w:spacing w:after="0" w:line="240" w:lineRule="auto"/>
        <w:jc w:val="both"/>
        <w:rPr>
          <w:rFonts w:eastAsia="Times New Roman" w:cs="Times New Roman"/>
        </w:rPr>
      </w:pPr>
      <w:r w:rsidRPr="00344CCA">
        <w:rPr>
          <w:rFonts w:eastAsia="Times New Roman" w:cs="Times New Roman"/>
        </w:rPr>
        <w:t>Ch.3: Interest Formulas – Equal Payment Series</w:t>
      </w:r>
    </w:p>
    <w:p w:rsidR="00655E5C" w:rsidRPr="00344CCA" w:rsidRDefault="00655E5C" w:rsidP="000C05DE">
      <w:pPr>
        <w:pStyle w:val="ListParagraph"/>
        <w:numPr>
          <w:ilvl w:val="0"/>
          <w:numId w:val="4"/>
        </w:numPr>
        <w:spacing w:after="0" w:line="240" w:lineRule="auto"/>
        <w:jc w:val="both"/>
        <w:rPr>
          <w:rFonts w:eastAsia="Times New Roman" w:cs="Times New Roman"/>
        </w:rPr>
      </w:pPr>
      <w:r w:rsidRPr="00344CCA">
        <w:rPr>
          <w:rFonts w:eastAsia="Times New Roman" w:cs="Times New Roman"/>
        </w:rPr>
        <w:t>Ch.3: Interest Formulas – Gradient Series</w:t>
      </w:r>
    </w:p>
    <w:p w:rsidR="00655E5C" w:rsidRPr="00344CCA" w:rsidRDefault="00655E5C" w:rsidP="000C05DE">
      <w:pPr>
        <w:pStyle w:val="ListParagraph"/>
        <w:numPr>
          <w:ilvl w:val="0"/>
          <w:numId w:val="4"/>
        </w:numPr>
        <w:spacing w:after="0" w:line="240" w:lineRule="auto"/>
        <w:jc w:val="both"/>
        <w:rPr>
          <w:rFonts w:eastAsia="Times New Roman" w:cs="Times New Roman"/>
        </w:rPr>
      </w:pPr>
      <w:r w:rsidRPr="00344CCA">
        <w:rPr>
          <w:rFonts w:eastAsia="Times New Roman" w:cs="Times New Roman"/>
        </w:rPr>
        <w:t xml:space="preserve">Ch.3: Unconventional Equivalence Calculations </w:t>
      </w:r>
    </w:p>
    <w:p w:rsidR="00655E5C" w:rsidRPr="00344CCA" w:rsidRDefault="00655E5C" w:rsidP="000C05DE">
      <w:pPr>
        <w:pStyle w:val="ListParagraph"/>
        <w:numPr>
          <w:ilvl w:val="0"/>
          <w:numId w:val="4"/>
        </w:numPr>
        <w:spacing w:after="0" w:line="240" w:lineRule="auto"/>
        <w:jc w:val="both"/>
        <w:rPr>
          <w:rFonts w:eastAsia="Times New Roman" w:cs="Times New Roman"/>
        </w:rPr>
      </w:pPr>
      <w:r w:rsidRPr="00344CCA">
        <w:rPr>
          <w:rFonts w:eastAsia="Times New Roman" w:cs="Times New Roman"/>
        </w:rPr>
        <w:t>Ch.4: Nominal and Effective Interest Rates</w:t>
      </w:r>
    </w:p>
    <w:p w:rsidR="00655E5C" w:rsidRPr="00344CCA" w:rsidRDefault="00655E5C" w:rsidP="000C05DE">
      <w:pPr>
        <w:pStyle w:val="ListParagraph"/>
        <w:numPr>
          <w:ilvl w:val="0"/>
          <w:numId w:val="4"/>
        </w:numPr>
        <w:spacing w:after="0" w:line="240" w:lineRule="auto"/>
        <w:jc w:val="both"/>
        <w:rPr>
          <w:rFonts w:eastAsia="Times New Roman" w:cs="Times New Roman"/>
        </w:rPr>
      </w:pPr>
      <w:r w:rsidRPr="00344CCA">
        <w:rPr>
          <w:rFonts w:eastAsia="Times New Roman" w:cs="Times New Roman"/>
        </w:rPr>
        <w:t>Ch.4: Equivalence Analysis using Effective Interest Rates</w:t>
      </w:r>
    </w:p>
    <w:p w:rsidR="00655E5C" w:rsidRPr="00344CCA" w:rsidRDefault="00655E5C" w:rsidP="000C05DE">
      <w:pPr>
        <w:pStyle w:val="ListParagraph"/>
        <w:numPr>
          <w:ilvl w:val="0"/>
          <w:numId w:val="4"/>
        </w:numPr>
        <w:spacing w:after="0" w:line="240" w:lineRule="auto"/>
        <w:jc w:val="both"/>
        <w:rPr>
          <w:rFonts w:eastAsia="Times New Roman" w:cs="Times New Roman"/>
        </w:rPr>
      </w:pPr>
      <w:r w:rsidRPr="00344CCA">
        <w:rPr>
          <w:rFonts w:eastAsia="Times New Roman" w:cs="Times New Roman"/>
        </w:rPr>
        <w:t>Ch.4: Debt Management</w:t>
      </w:r>
    </w:p>
    <w:p w:rsidR="00655E5C" w:rsidRPr="00344CCA" w:rsidRDefault="00655E5C" w:rsidP="000C05DE">
      <w:pPr>
        <w:pStyle w:val="ListParagraph"/>
        <w:numPr>
          <w:ilvl w:val="0"/>
          <w:numId w:val="4"/>
        </w:numPr>
        <w:spacing w:after="0" w:line="240" w:lineRule="auto"/>
        <w:jc w:val="both"/>
        <w:rPr>
          <w:rFonts w:eastAsia="Times New Roman" w:cs="Times New Roman"/>
        </w:rPr>
      </w:pPr>
      <w:r w:rsidRPr="00344CCA">
        <w:rPr>
          <w:rFonts w:eastAsia="Times New Roman" w:cs="Times New Roman"/>
        </w:rPr>
        <w:t>Ch.4: Investing in Financial Assets</w:t>
      </w:r>
    </w:p>
    <w:p w:rsidR="00655E5C" w:rsidRPr="00344CCA" w:rsidRDefault="00655E5C" w:rsidP="000C05DE">
      <w:pPr>
        <w:pStyle w:val="ListParagraph"/>
        <w:numPr>
          <w:ilvl w:val="0"/>
          <w:numId w:val="4"/>
        </w:numPr>
        <w:spacing w:after="0" w:line="240" w:lineRule="auto"/>
        <w:jc w:val="both"/>
        <w:rPr>
          <w:rFonts w:eastAsia="Times New Roman" w:cs="Times New Roman"/>
        </w:rPr>
      </w:pPr>
      <w:r w:rsidRPr="00344CCA">
        <w:rPr>
          <w:rFonts w:eastAsia="Times New Roman" w:cs="Times New Roman"/>
        </w:rPr>
        <w:t>Ch.5: Payback Period</w:t>
      </w:r>
    </w:p>
    <w:p w:rsidR="00655E5C" w:rsidRPr="00344CCA" w:rsidRDefault="00655E5C" w:rsidP="000C05DE">
      <w:pPr>
        <w:pStyle w:val="ListParagraph"/>
        <w:numPr>
          <w:ilvl w:val="0"/>
          <w:numId w:val="4"/>
        </w:numPr>
        <w:spacing w:after="0" w:line="240" w:lineRule="auto"/>
        <w:jc w:val="both"/>
        <w:rPr>
          <w:rFonts w:eastAsia="Times New Roman" w:cs="Times New Roman"/>
        </w:rPr>
      </w:pPr>
      <w:r w:rsidRPr="00344CCA">
        <w:rPr>
          <w:rFonts w:eastAsia="Times New Roman" w:cs="Times New Roman"/>
        </w:rPr>
        <w:t>Ch.5: Discounted Cash Flow Analysis</w:t>
      </w:r>
    </w:p>
    <w:p w:rsidR="00655E5C" w:rsidRPr="00344CCA" w:rsidRDefault="00655E5C" w:rsidP="000C05DE">
      <w:pPr>
        <w:pStyle w:val="ListParagraph"/>
        <w:numPr>
          <w:ilvl w:val="0"/>
          <w:numId w:val="4"/>
        </w:numPr>
        <w:spacing w:after="0" w:line="240" w:lineRule="auto"/>
        <w:jc w:val="both"/>
        <w:rPr>
          <w:rFonts w:eastAsia="Times New Roman" w:cs="Times New Roman"/>
        </w:rPr>
      </w:pPr>
      <w:r w:rsidRPr="00344CCA">
        <w:rPr>
          <w:rFonts w:eastAsia="Times New Roman" w:cs="Times New Roman"/>
        </w:rPr>
        <w:t>Ch.5: Variations of Present Worth Analysis</w:t>
      </w:r>
    </w:p>
    <w:p w:rsidR="00655E5C" w:rsidRPr="00344CCA" w:rsidRDefault="00655E5C" w:rsidP="000C05DE">
      <w:pPr>
        <w:pStyle w:val="ListParagraph"/>
        <w:numPr>
          <w:ilvl w:val="0"/>
          <w:numId w:val="4"/>
        </w:numPr>
        <w:spacing w:after="0" w:line="240" w:lineRule="auto"/>
        <w:jc w:val="both"/>
        <w:rPr>
          <w:rFonts w:eastAsia="Times New Roman" w:cs="Times New Roman"/>
        </w:rPr>
      </w:pPr>
      <w:r w:rsidRPr="00344CCA">
        <w:rPr>
          <w:rFonts w:eastAsia="Times New Roman" w:cs="Times New Roman"/>
        </w:rPr>
        <w:t>Ch.5: Comparing Mutually Exclusive Alternatives</w:t>
      </w:r>
    </w:p>
    <w:p w:rsidR="00655E5C" w:rsidRPr="00344CCA" w:rsidRDefault="00655E5C" w:rsidP="000C05DE">
      <w:pPr>
        <w:pStyle w:val="ListParagraph"/>
        <w:numPr>
          <w:ilvl w:val="0"/>
          <w:numId w:val="4"/>
        </w:numPr>
        <w:spacing w:after="0" w:line="240" w:lineRule="auto"/>
        <w:jc w:val="both"/>
        <w:rPr>
          <w:rFonts w:eastAsia="Times New Roman" w:cs="Times New Roman"/>
        </w:rPr>
      </w:pPr>
      <w:r w:rsidRPr="00344CCA">
        <w:rPr>
          <w:rFonts w:eastAsia="Times New Roman" w:cs="Times New Roman"/>
        </w:rPr>
        <w:t>Ch.6: Annual Equivalent Worth Criterion</w:t>
      </w:r>
    </w:p>
    <w:p w:rsidR="00655E5C" w:rsidRPr="00344CCA" w:rsidRDefault="00655E5C" w:rsidP="000C05DE">
      <w:pPr>
        <w:pStyle w:val="ListParagraph"/>
        <w:numPr>
          <w:ilvl w:val="0"/>
          <w:numId w:val="4"/>
        </w:numPr>
        <w:spacing w:after="0" w:line="240" w:lineRule="auto"/>
        <w:jc w:val="both"/>
        <w:rPr>
          <w:rFonts w:eastAsia="Times New Roman" w:cs="Times New Roman"/>
        </w:rPr>
      </w:pPr>
      <w:r w:rsidRPr="00344CCA">
        <w:rPr>
          <w:rFonts w:eastAsia="Times New Roman" w:cs="Times New Roman"/>
        </w:rPr>
        <w:t xml:space="preserve">Ch.6: Applying Annual Worth Analysis </w:t>
      </w:r>
    </w:p>
    <w:p w:rsidR="00655E5C" w:rsidRPr="00344CCA" w:rsidRDefault="00655E5C" w:rsidP="000C05DE">
      <w:pPr>
        <w:pStyle w:val="ListParagraph"/>
        <w:numPr>
          <w:ilvl w:val="0"/>
          <w:numId w:val="4"/>
        </w:numPr>
        <w:spacing w:after="0" w:line="240" w:lineRule="auto"/>
        <w:jc w:val="both"/>
        <w:rPr>
          <w:rFonts w:eastAsia="Times New Roman" w:cs="Times New Roman"/>
        </w:rPr>
      </w:pPr>
      <w:r w:rsidRPr="00344CCA">
        <w:rPr>
          <w:rFonts w:eastAsia="Times New Roman" w:cs="Times New Roman"/>
        </w:rPr>
        <w:t>Ch.7: Rate of Return Analysis</w:t>
      </w:r>
    </w:p>
    <w:p w:rsidR="00655E5C" w:rsidRPr="00344CCA" w:rsidRDefault="00655E5C" w:rsidP="000C05DE">
      <w:pPr>
        <w:pStyle w:val="ListParagraph"/>
        <w:numPr>
          <w:ilvl w:val="0"/>
          <w:numId w:val="4"/>
        </w:numPr>
        <w:spacing w:after="0" w:line="240" w:lineRule="auto"/>
        <w:jc w:val="both"/>
        <w:rPr>
          <w:rFonts w:eastAsia="Times New Roman" w:cs="Times New Roman"/>
        </w:rPr>
      </w:pPr>
      <w:r w:rsidRPr="00344CCA">
        <w:rPr>
          <w:rFonts w:eastAsia="Times New Roman" w:cs="Times New Roman"/>
        </w:rPr>
        <w:t>Ch.7: Finding RoR</w:t>
      </w:r>
    </w:p>
    <w:p w:rsidR="00655E5C" w:rsidRPr="00344CCA" w:rsidRDefault="00655E5C" w:rsidP="000C05DE">
      <w:pPr>
        <w:pStyle w:val="ListParagraph"/>
        <w:numPr>
          <w:ilvl w:val="0"/>
          <w:numId w:val="4"/>
        </w:numPr>
        <w:spacing w:after="0" w:line="240" w:lineRule="auto"/>
        <w:jc w:val="both"/>
        <w:rPr>
          <w:rFonts w:eastAsia="Times New Roman" w:cs="Times New Roman"/>
        </w:rPr>
      </w:pPr>
      <w:r w:rsidRPr="00344CCA">
        <w:rPr>
          <w:rFonts w:eastAsia="Times New Roman" w:cs="Times New Roman"/>
        </w:rPr>
        <w:t>Ch.7: Internal Rate of Return Criterion</w:t>
      </w:r>
    </w:p>
    <w:p w:rsidR="00655E5C" w:rsidRPr="00344CCA" w:rsidRDefault="00655E5C" w:rsidP="000C05DE">
      <w:pPr>
        <w:pStyle w:val="ListParagraph"/>
        <w:numPr>
          <w:ilvl w:val="0"/>
          <w:numId w:val="4"/>
        </w:numPr>
        <w:spacing w:after="0" w:line="240" w:lineRule="auto"/>
        <w:jc w:val="both"/>
        <w:rPr>
          <w:rFonts w:eastAsia="Times New Roman" w:cs="Times New Roman"/>
        </w:rPr>
      </w:pPr>
      <w:r w:rsidRPr="00344CCA">
        <w:rPr>
          <w:rFonts w:eastAsia="Times New Roman" w:cs="Times New Roman"/>
        </w:rPr>
        <w:t>Ch.7: Incremental Analysis</w:t>
      </w:r>
    </w:p>
    <w:p w:rsidR="00655E5C" w:rsidRPr="00344CCA" w:rsidRDefault="00655E5C" w:rsidP="000C05DE">
      <w:pPr>
        <w:pStyle w:val="ListParagraph"/>
        <w:numPr>
          <w:ilvl w:val="0"/>
          <w:numId w:val="4"/>
        </w:numPr>
        <w:spacing w:after="0" w:line="240" w:lineRule="auto"/>
        <w:jc w:val="both"/>
        <w:rPr>
          <w:rFonts w:eastAsia="Times New Roman" w:cs="Times New Roman"/>
        </w:rPr>
      </w:pPr>
      <w:r w:rsidRPr="00344CCA">
        <w:rPr>
          <w:rFonts w:eastAsia="Times New Roman" w:cs="Times New Roman"/>
        </w:rPr>
        <w:t>Ch.9: Asset Depreciation</w:t>
      </w:r>
    </w:p>
    <w:p w:rsidR="00655E5C" w:rsidRPr="00344CCA" w:rsidRDefault="00655E5C" w:rsidP="000C05DE">
      <w:pPr>
        <w:pStyle w:val="ListParagraph"/>
        <w:numPr>
          <w:ilvl w:val="0"/>
          <w:numId w:val="4"/>
        </w:numPr>
        <w:spacing w:after="0" w:line="240" w:lineRule="auto"/>
        <w:jc w:val="both"/>
        <w:rPr>
          <w:rFonts w:eastAsia="Times New Roman" w:cs="Times New Roman"/>
        </w:rPr>
      </w:pPr>
      <w:r w:rsidRPr="00344CCA">
        <w:rPr>
          <w:rFonts w:eastAsia="Times New Roman" w:cs="Times New Roman"/>
        </w:rPr>
        <w:t>Ch.9: Depreciation Methods</w:t>
      </w:r>
    </w:p>
    <w:p w:rsidR="00655E5C" w:rsidRPr="00344CCA" w:rsidRDefault="00655E5C" w:rsidP="000C05DE">
      <w:pPr>
        <w:pStyle w:val="ListParagraph"/>
        <w:numPr>
          <w:ilvl w:val="0"/>
          <w:numId w:val="4"/>
        </w:numPr>
        <w:spacing w:after="0" w:line="240" w:lineRule="auto"/>
        <w:jc w:val="both"/>
        <w:rPr>
          <w:rFonts w:eastAsia="Times New Roman" w:cs="Times New Roman"/>
        </w:rPr>
      </w:pPr>
      <w:r w:rsidRPr="00344CCA">
        <w:rPr>
          <w:rFonts w:eastAsia="Times New Roman" w:cs="Times New Roman"/>
        </w:rPr>
        <w:t>Ch.9: Corporate Income Taxes</w:t>
      </w:r>
    </w:p>
    <w:p w:rsidR="00655E5C" w:rsidRPr="00344CCA" w:rsidRDefault="00655E5C" w:rsidP="000C05DE">
      <w:pPr>
        <w:pStyle w:val="ListParagraph"/>
        <w:numPr>
          <w:ilvl w:val="0"/>
          <w:numId w:val="4"/>
        </w:numPr>
        <w:spacing w:after="0" w:line="240" w:lineRule="auto"/>
        <w:jc w:val="both"/>
        <w:rPr>
          <w:rFonts w:eastAsia="Times New Roman" w:cs="Times New Roman"/>
        </w:rPr>
      </w:pPr>
      <w:r w:rsidRPr="00344CCA">
        <w:rPr>
          <w:rFonts w:eastAsia="Times New Roman" w:cs="Times New Roman"/>
        </w:rPr>
        <w:t>Ch.10: Developing Project Cash Flows</w:t>
      </w:r>
    </w:p>
    <w:p w:rsidR="00655E5C" w:rsidRPr="00344CCA" w:rsidRDefault="00655E5C" w:rsidP="000C05DE">
      <w:pPr>
        <w:pStyle w:val="ListParagraph"/>
        <w:numPr>
          <w:ilvl w:val="0"/>
          <w:numId w:val="4"/>
        </w:numPr>
        <w:spacing w:after="0" w:line="240" w:lineRule="auto"/>
        <w:jc w:val="both"/>
        <w:rPr>
          <w:rFonts w:eastAsia="Times New Roman" w:cs="Times New Roman"/>
        </w:rPr>
      </w:pPr>
      <w:r w:rsidRPr="00344CCA">
        <w:rPr>
          <w:rFonts w:eastAsia="Times New Roman" w:cs="Times New Roman"/>
        </w:rPr>
        <w:t>Ch.11: Meaning and Measure of Inflation</w:t>
      </w:r>
    </w:p>
    <w:p w:rsidR="00655E5C" w:rsidRPr="00344CCA" w:rsidRDefault="00655E5C" w:rsidP="000C05DE">
      <w:pPr>
        <w:pStyle w:val="ListParagraph"/>
        <w:numPr>
          <w:ilvl w:val="0"/>
          <w:numId w:val="4"/>
        </w:numPr>
        <w:spacing w:after="0" w:line="240" w:lineRule="auto"/>
        <w:jc w:val="both"/>
        <w:rPr>
          <w:rFonts w:eastAsia="Times New Roman" w:cs="Times New Roman"/>
        </w:rPr>
      </w:pPr>
      <w:r w:rsidRPr="00344CCA">
        <w:rPr>
          <w:rFonts w:eastAsia="Times New Roman" w:cs="Times New Roman"/>
        </w:rPr>
        <w:t>Ch.11: Equivalence Calculation under Inflation</w:t>
      </w:r>
    </w:p>
    <w:p w:rsidR="00655E5C" w:rsidRPr="00344CCA" w:rsidRDefault="00655E5C" w:rsidP="000C05DE">
      <w:pPr>
        <w:pStyle w:val="ListParagraph"/>
        <w:numPr>
          <w:ilvl w:val="0"/>
          <w:numId w:val="4"/>
        </w:numPr>
        <w:spacing w:after="0" w:line="240" w:lineRule="auto"/>
        <w:jc w:val="both"/>
        <w:rPr>
          <w:rFonts w:eastAsia="Times New Roman" w:cs="Times New Roman"/>
        </w:rPr>
      </w:pPr>
      <w:r w:rsidRPr="00344CCA">
        <w:rPr>
          <w:rFonts w:eastAsia="Times New Roman" w:cs="Times New Roman"/>
        </w:rPr>
        <w:t>Ch.11: Effects of Inflation of Project Cash Flows</w:t>
      </w:r>
    </w:p>
    <w:p w:rsidR="00655E5C" w:rsidRPr="00344CCA" w:rsidRDefault="00655E5C" w:rsidP="000C05DE">
      <w:pPr>
        <w:pStyle w:val="ListParagraph"/>
        <w:numPr>
          <w:ilvl w:val="0"/>
          <w:numId w:val="4"/>
        </w:numPr>
        <w:spacing w:after="0" w:line="240" w:lineRule="auto"/>
        <w:jc w:val="both"/>
        <w:rPr>
          <w:rFonts w:eastAsia="Times New Roman" w:cs="Times New Roman"/>
        </w:rPr>
      </w:pPr>
      <w:r w:rsidRPr="00344CCA">
        <w:rPr>
          <w:rFonts w:eastAsia="Times New Roman" w:cs="Times New Roman"/>
        </w:rPr>
        <w:t xml:space="preserve">Ch.12: Project Risk </w:t>
      </w:r>
    </w:p>
    <w:p w:rsidR="00655E5C" w:rsidRPr="00344CCA" w:rsidRDefault="00655E5C" w:rsidP="000C05DE">
      <w:pPr>
        <w:pStyle w:val="ListParagraph"/>
        <w:numPr>
          <w:ilvl w:val="0"/>
          <w:numId w:val="4"/>
        </w:numPr>
        <w:spacing w:after="0" w:line="240" w:lineRule="auto"/>
        <w:jc w:val="both"/>
        <w:rPr>
          <w:rFonts w:eastAsia="Times New Roman" w:cs="Times New Roman"/>
        </w:rPr>
      </w:pPr>
      <w:r w:rsidRPr="00344CCA">
        <w:rPr>
          <w:rFonts w:eastAsia="Times New Roman" w:cs="Times New Roman"/>
        </w:rPr>
        <w:t>Ch.12: Estimating Risk</w:t>
      </w:r>
    </w:p>
    <w:p w:rsidR="00655E5C" w:rsidRPr="00344CCA" w:rsidRDefault="00655E5C" w:rsidP="000C05DE">
      <w:pPr>
        <w:pStyle w:val="ListParagraph"/>
        <w:numPr>
          <w:ilvl w:val="0"/>
          <w:numId w:val="4"/>
        </w:numPr>
        <w:spacing w:after="0" w:line="240" w:lineRule="auto"/>
        <w:jc w:val="both"/>
        <w:rPr>
          <w:rFonts w:eastAsia="Times New Roman" w:cs="Times New Roman"/>
        </w:rPr>
      </w:pPr>
      <w:r w:rsidRPr="00344CCA">
        <w:rPr>
          <w:rFonts w:eastAsia="Times New Roman" w:cs="Times New Roman"/>
        </w:rPr>
        <w:t>Ch.12: Decision Tree Analysis</w:t>
      </w:r>
    </w:p>
    <w:p w:rsidR="00655E5C" w:rsidRPr="00344CCA" w:rsidRDefault="00655E5C" w:rsidP="000C05DE">
      <w:pPr>
        <w:pStyle w:val="ListParagraph"/>
        <w:numPr>
          <w:ilvl w:val="0"/>
          <w:numId w:val="4"/>
        </w:numPr>
        <w:spacing w:after="0" w:line="240" w:lineRule="auto"/>
        <w:jc w:val="both"/>
        <w:rPr>
          <w:rFonts w:eastAsia="Times New Roman" w:cs="Times New Roman"/>
        </w:rPr>
      </w:pPr>
      <w:r w:rsidRPr="00344CCA">
        <w:rPr>
          <w:rFonts w:eastAsia="Times New Roman" w:cs="Times New Roman"/>
        </w:rPr>
        <w:t>Ch.14: Replacement Analysis Fundamentals</w:t>
      </w:r>
    </w:p>
    <w:p w:rsidR="00655E5C" w:rsidRPr="00344CCA" w:rsidRDefault="00655E5C" w:rsidP="000C05DE">
      <w:pPr>
        <w:pStyle w:val="ListParagraph"/>
        <w:numPr>
          <w:ilvl w:val="0"/>
          <w:numId w:val="4"/>
        </w:numPr>
        <w:spacing w:after="0" w:line="240" w:lineRule="auto"/>
        <w:jc w:val="both"/>
        <w:rPr>
          <w:rFonts w:eastAsia="Times New Roman" w:cs="Times New Roman"/>
        </w:rPr>
      </w:pPr>
      <w:r w:rsidRPr="00344CCA">
        <w:rPr>
          <w:rFonts w:eastAsia="Times New Roman" w:cs="Times New Roman"/>
        </w:rPr>
        <w:t>Ch.14: Replacement Decision Models</w:t>
      </w:r>
    </w:p>
    <w:p w:rsidR="00655E5C" w:rsidRPr="00344CCA" w:rsidRDefault="00655E5C" w:rsidP="000C05DE">
      <w:pPr>
        <w:pStyle w:val="ListParagraph"/>
        <w:numPr>
          <w:ilvl w:val="0"/>
          <w:numId w:val="4"/>
        </w:numPr>
        <w:spacing w:after="0" w:line="240" w:lineRule="auto"/>
        <w:jc w:val="both"/>
        <w:rPr>
          <w:rFonts w:eastAsia="Times New Roman" w:cs="Times New Roman"/>
        </w:rPr>
      </w:pPr>
      <w:r w:rsidRPr="00344CCA">
        <w:rPr>
          <w:rFonts w:eastAsia="Times New Roman" w:cs="Times New Roman"/>
        </w:rPr>
        <w:t>Ch.15: Methods of Financing</w:t>
      </w:r>
    </w:p>
    <w:p w:rsidR="00655E5C" w:rsidRPr="00344CCA" w:rsidRDefault="00655E5C" w:rsidP="000C05DE">
      <w:pPr>
        <w:pStyle w:val="ListParagraph"/>
        <w:numPr>
          <w:ilvl w:val="0"/>
          <w:numId w:val="4"/>
        </w:numPr>
        <w:spacing w:after="0" w:line="240" w:lineRule="auto"/>
        <w:jc w:val="both"/>
        <w:rPr>
          <w:rFonts w:eastAsia="Times New Roman" w:cs="Times New Roman"/>
        </w:rPr>
      </w:pPr>
      <w:r w:rsidRPr="00344CCA">
        <w:rPr>
          <w:rFonts w:eastAsia="Times New Roman" w:cs="Times New Roman"/>
        </w:rPr>
        <w:t>Ch.15: Cost of Capital</w:t>
      </w:r>
    </w:p>
    <w:p w:rsidR="00655E5C" w:rsidRPr="00344CCA" w:rsidRDefault="00655E5C" w:rsidP="000C05DE">
      <w:pPr>
        <w:pStyle w:val="ListParagraph"/>
        <w:numPr>
          <w:ilvl w:val="0"/>
          <w:numId w:val="4"/>
        </w:numPr>
        <w:spacing w:after="0" w:line="240" w:lineRule="auto"/>
        <w:jc w:val="both"/>
        <w:rPr>
          <w:rFonts w:eastAsia="Times New Roman" w:cs="Times New Roman"/>
        </w:rPr>
      </w:pPr>
      <w:r w:rsidRPr="00344CCA">
        <w:rPr>
          <w:rFonts w:eastAsia="Times New Roman" w:cs="Times New Roman"/>
        </w:rPr>
        <w:t>Ch.15: Choice of MARR</w:t>
      </w:r>
    </w:p>
    <w:p w:rsidR="00655E5C" w:rsidRPr="00344CCA" w:rsidRDefault="00655E5C" w:rsidP="000C05DE">
      <w:pPr>
        <w:pStyle w:val="ListParagraph"/>
        <w:numPr>
          <w:ilvl w:val="0"/>
          <w:numId w:val="4"/>
        </w:numPr>
        <w:spacing w:after="0" w:line="240" w:lineRule="auto"/>
        <w:jc w:val="both"/>
        <w:rPr>
          <w:rFonts w:eastAsia="Times New Roman" w:cs="Times New Roman"/>
        </w:rPr>
      </w:pPr>
      <w:r w:rsidRPr="00344CCA">
        <w:rPr>
          <w:rFonts w:eastAsia="Times New Roman" w:cs="Times New Roman"/>
        </w:rPr>
        <w:t>Ch.16: Benefit-Cost Ratio</w:t>
      </w:r>
      <w:r w:rsidRPr="00344CCA">
        <w:rPr>
          <w:rFonts w:eastAsia="Times New Roman" w:cs="Times New Roman"/>
        </w:rPr>
        <w:cr/>
      </w:r>
    </w:p>
    <w:p w:rsidR="00081007" w:rsidRPr="00344CCA" w:rsidRDefault="00081007" w:rsidP="000C05DE">
      <w:pPr>
        <w:spacing w:after="0" w:line="240" w:lineRule="auto"/>
        <w:jc w:val="both"/>
        <w:rPr>
          <w:rFonts w:eastAsia="Times New Roman" w:cs="Times New Roman"/>
        </w:rPr>
      </w:pPr>
      <w:r w:rsidRPr="00344CCA">
        <w:rPr>
          <w:rFonts w:eastAsia="Times New Roman" w:cs="Times New Roman"/>
          <w:b/>
          <w:i/>
        </w:rPr>
        <w:t xml:space="preserve">Important: </w:t>
      </w:r>
      <w:r w:rsidRPr="00344CCA">
        <w:rPr>
          <w:rFonts w:eastAsia="Times New Roman" w:cs="Times New Roman"/>
        </w:rPr>
        <w:t xml:space="preserve">The </w:t>
      </w:r>
      <w:r w:rsidR="008850CE" w:rsidRPr="00344CCA">
        <w:rPr>
          <w:rFonts w:eastAsia="Times New Roman" w:cs="Times New Roman"/>
        </w:rPr>
        <w:t>instructors reserve</w:t>
      </w:r>
      <w:r w:rsidRPr="00344CCA">
        <w:rPr>
          <w:rFonts w:eastAsia="Times New Roman" w:cs="Times New Roman"/>
        </w:rPr>
        <w:t xml:space="preserve"> the right to update any parts of this syllabus as necessary. Students will be notified of any changes.</w:t>
      </w:r>
    </w:p>
    <w:sectPr w:rsidR="00081007" w:rsidRPr="00344CCA" w:rsidSect="00E936C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6EFF" w:rsidRDefault="001D6EFF" w:rsidP="0051663D">
      <w:pPr>
        <w:spacing w:after="0" w:line="240" w:lineRule="auto"/>
      </w:pPr>
      <w:r>
        <w:separator/>
      </w:r>
    </w:p>
  </w:endnote>
  <w:endnote w:type="continuationSeparator" w:id="0">
    <w:p w:rsidR="001D6EFF" w:rsidRDefault="001D6EFF" w:rsidP="005166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5187424"/>
      <w:docPartObj>
        <w:docPartGallery w:val="Page Numbers (Bottom of Page)"/>
        <w:docPartUnique/>
      </w:docPartObj>
    </w:sdtPr>
    <w:sdtEndPr/>
    <w:sdtContent>
      <w:sdt>
        <w:sdtPr>
          <w:id w:val="-1669238322"/>
          <w:docPartObj>
            <w:docPartGallery w:val="Page Numbers (Top of Page)"/>
            <w:docPartUnique/>
          </w:docPartObj>
        </w:sdtPr>
        <w:sdtEndPr/>
        <w:sdtContent>
          <w:p w:rsidR="0051663D" w:rsidRDefault="00300C07">
            <w:pPr>
              <w:pStyle w:val="Footer"/>
              <w:jc w:val="center"/>
            </w:pPr>
            <w:r>
              <w:rPr>
                <w:b/>
                <w:bCs/>
                <w:sz w:val="24"/>
                <w:szCs w:val="24"/>
              </w:rPr>
              <w:fldChar w:fldCharType="begin"/>
            </w:r>
            <w:r w:rsidR="0051663D">
              <w:rPr>
                <w:b/>
                <w:bCs/>
              </w:rPr>
              <w:instrText xml:space="preserve"> PAGE </w:instrText>
            </w:r>
            <w:r>
              <w:rPr>
                <w:b/>
                <w:bCs/>
                <w:sz w:val="24"/>
                <w:szCs w:val="24"/>
              </w:rPr>
              <w:fldChar w:fldCharType="separate"/>
            </w:r>
            <w:r w:rsidR="00780924">
              <w:rPr>
                <w:b/>
                <w:bCs/>
                <w:noProof/>
              </w:rPr>
              <w:t>2</w:t>
            </w:r>
            <w:r>
              <w:rPr>
                <w:b/>
                <w:bCs/>
                <w:sz w:val="24"/>
                <w:szCs w:val="24"/>
              </w:rPr>
              <w:fldChar w:fldCharType="end"/>
            </w:r>
            <w:r w:rsidR="0051663D">
              <w:t xml:space="preserve"> / </w:t>
            </w:r>
            <w:r>
              <w:rPr>
                <w:b/>
                <w:bCs/>
                <w:sz w:val="24"/>
                <w:szCs w:val="24"/>
              </w:rPr>
              <w:fldChar w:fldCharType="begin"/>
            </w:r>
            <w:r w:rsidR="0051663D">
              <w:rPr>
                <w:b/>
                <w:bCs/>
              </w:rPr>
              <w:instrText xml:space="preserve"> NUMPAGES  </w:instrText>
            </w:r>
            <w:r>
              <w:rPr>
                <w:b/>
                <w:bCs/>
                <w:sz w:val="24"/>
                <w:szCs w:val="24"/>
              </w:rPr>
              <w:fldChar w:fldCharType="separate"/>
            </w:r>
            <w:r w:rsidR="00780924">
              <w:rPr>
                <w:b/>
                <w:bCs/>
                <w:noProof/>
              </w:rPr>
              <w:t>2</w:t>
            </w:r>
            <w:r>
              <w:rPr>
                <w:b/>
                <w:bCs/>
                <w:sz w:val="24"/>
                <w:szCs w:val="24"/>
              </w:rPr>
              <w:fldChar w:fldCharType="end"/>
            </w:r>
          </w:p>
        </w:sdtContent>
      </w:sdt>
    </w:sdtContent>
  </w:sdt>
  <w:p w:rsidR="0051663D" w:rsidRDefault="0051663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6EFF" w:rsidRDefault="001D6EFF" w:rsidP="0051663D">
      <w:pPr>
        <w:spacing w:after="0" w:line="240" w:lineRule="auto"/>
      </w:pPr>
      <w:r>
        <w:separator/>
      </w:r>
    </w:p>
  </w:footnote>
  <w:footnote w:type="continuationSeparator" w:id="0">
    <w:p w:rsidR="001D6EFF" w:rsidRDefault="001D6EFF" w:rsidP="005166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9F16FE"/>
    <w:multiLevelType w:val="hybridMultilevel"/>
    <w:tmpl w:val="765662F4"/>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 w15:restartNumberingAfterBreak="0">
    <w:nsid w:val="0FA279AE"/>
    <w:multiLevelType w:val="multilevel"/>
    <w:tmpl w:val="CB2837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CD22E97"/>
    <w:multiLevelType w:val="hybridMultilevel"/>
    <w:tmpl w:val="30B875F4"/>
    <w:lvl w:ilvl="0" w:tplc="041F0001">
      <w:start w:val="1"/>
      <w:numFmt w:val="bullet"/>
      <w:lvlText w:val=""/>
      <w:lvlJc w:val="left"/>
      <w:pPr>
        <w:ind w:left="895" w:hanging="360"/>
      </w:pPr>
      <w:rPr>
        <w:rFonts w:ascii="Symbol" w:hAnsi="Symbol" w:hint="default"/>
      </w:rPr>
    </w:lvl>
    <w:lvl w:ilvl="1" w:tplc="041F0003" w:tentative="1">
      <w:start w:val="1"/>
      <w:numFmt w:val="bullet"/>
      <w:lvlText w:val="o"/>
      <w:lvlJc w:val="left"/>
      <w:pPr>
        <w:ind w:left="1615" w:hanging="360"/>
      </w:pPr>
      <w:rPr>
        <w:rFonts w:ascii="Courier New" w:hAnsi="Courier New" w:cs="Courier New" w:hint="default"/>
      </w:rPr>
    </w:lvl>
    <w:lvl w:ilvl="2" w:tplc="041F0005" w:tentative="1">
      <w:start w:val="1"/>
      <w:numFmt w:val="bullet"/>
      <w:lvlText w:val=""/>
      <w:lvlJc w:val="left"/>
      <w:pPr>
        <w:ind w:left="2335" w:hanging="360"/>
      </w:pPr>
      <w:rPr>
        <w:rFonts w:ascii="Wingdings" w:hAnsi="Wingdings" w:hint="default"/>
      </w:rPr>
    </w:lvl>
    <w:lvl w:ilvl="3" w:tplc="041F0001" w:tentative="1">
      <w:start w:val="1"/>
      <w:numFmt w:val="bullet"/>
      <w:lvlText w:val=""/>
      <w:lvlJc w:val="left"/>
      <w:pPr>
        <w:ind w:left="3055" w:hanging="360"/>
      </w:pPr>
      <w:rPr>
        <w:rFonts w:ascii="Symbol" w:hAnsi="Symbol" w:hint="default"/>
      </w:rPr>
    </w:lvl>
    <w:lvl w:ilvl="4" w:tplc="041F0003" w:tentative="1">
      <w:start w:val="1"/>
      <w:numFmt w:val="bullet"/>
      <w:lvlText w:val="o"/>
      <w:lvlJc w:val="left"/>
      <w:pPr>
        <w:ind w:left="3775" w:hanging="360"/>
      </w:pPr>
      <w:rPr>
        <w:rFonts w:ascii="Courier New" w:hAnsi="Courier New" w:cs="Courier New" w:hint="default"/>
      </w:rPr>
    </w:lvl>
    <w:lvl w:ilvl="5" w:tplc="041F0005" w:tentative="1">
      <w:start w:val="1"/>
      <w:numFmt w:val="bullet"/>
      <w:lvlText w:val=""/>
      <w:lvlJc w:val="left"/>
      <w:pPr>
        <w:ind w:left="4495" w:hanging="360"/>
      </w:pPr>
      <w:rPr>
        <w:rFonts w:ascii="Wingdings" w:hAnsi="Wingdings" w:hint="default"/>
      </w:rPr>
    </w:lvl>
    <w:lvl w:ilvl="6" w:tplc="041F0001" w:tentative="1">
      <w:start w:val="1"/>
      <w:numFmt w:val="bullet"/>
      <w:lvlText w:val=""/>
      <w:lvlJc w:val="left"/>
      <w:pPr>
        <w:ind w:left="5215" w:hanging="360"/>
      </w:pPr>
      <w:rPr>
        <w:rFonts w:ascii="Symbol" w:hAnsi="Symbol" w:hint="default"/>
      </w:rPr>
    </w:lvl>
    <w:lvl w:ilvl="7" w:tplc="041F0003" w:tentative="1">
      <w:start w:val="1"/>
      <w:numFmt w:val="bullet"/>
      <w:lvlText w:val="o"/>
      <w:lvlJc w:val="left"/>
      <w:pPr>
        <w:ind w:left="5935" w:hanging="360"/>
      </w:pPr>
      <w:rPr>
        <w:rFonts w:ascii="Courier New" w:hAnsi="Courier New" w:cs="Courier New" w:hint="default"/>
      </w:rPr>
    </w:lvl>
    <w:lvl w:ilvl="8" w:tplc="041F0005" w:tentative="1">
      <w:start w:val="1"/>
      <w:numFmt w:val="bullet"/>
      <w:lvlText w:val=""/>
      <w:lvlJc w:val="left"/>
      <w:pPr>
        <w:ind w:left="6655" w:hanging="360"/>
      </w:pPr>
      <w:rPr>
        <w:rFonts w:ascii="Wingdings" w:hAnsi="Wingdings" w:hint="default"/>
      </w:rPr>
    </w:lvl>
  </w:abstractNum>
  <w:abstractNum w:abstractNumId="3" w15:restartNumberingAfterBreak="0">
    <w:nsid w:val="3B67212B"/>
    <w:multiLevelType w:val="hybridMultilevel"/>
    <w:tmpl w:val="D77EB7C4"/>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2F94"/>
    <w:rsid w:val="00020550"/>
    <w:rsid w:val="000463D9"/>
    <w:rsid w:val="0005774A"/>
    <w:rsid w:val="00081007"/>
    <w:rsid w:val="000836B5"/>
    <w:rsid w:val="00092459"/>
    <w:rsid w:val="00096940"/>
    <w:rsid w:val="000B0652"/>
    <w:rsid w:val="000C05DE"/>
    <w:rsid w:val="000F595F"/>
    <w:rsid w:val="001307E8"/>
    <w:rsid w:val="00177FFE"/>
    <w:rsid w:val="0018738D"/>
    <w:rsid w:val="00192C6B"/>
    <w:rsid w:val="001A3D60"/>
    <w:rsid w:val="001D145C"/>
    <w:rsid w:val="001D47B5"/>
    <w:rsid w:val="001D6EFF"/>
    <w:rsid w:val="001D752F"/>
    <w:rsid w:val="001F037B"/>
    <w:rsid w:val="002146E1"/>
    <w:rsid w:val="002248B4"/>
    <w:rsid w:val="002253E6"/>
    <w:rsid w:val="00225C38"/>
    <w:rsid w:val="00246F41"/>
    <w:rsid w:val="00290DDD"/>
    <w:rsid w:val="002B2C71"/>
    <w:rsid w:val="002E031A"/>
    <w:rsid w:val="002F5E9B"/>
    <w:rsid w:val="002F6ECA"/>
    <w:rsid w:val="00300C07"/>
    <w:rsid w:val="00344CCA"/>
    <w:rsid w:val="00361D5D"/>
    <w:rsid w:val="00390E79"/>
    <w:rsid w:val="003C0FB9"/>
    <w:rsid w:val="003C4FEA"/>
    <w:rsid w:val="003D179C"/>
    <w:rsid w:val="003E3C09"/>
    <w:rsid w:val="003F2F94"/>
    <w:rsid w:val="003F59E1"/>
    <w:rsid w:val="00415A38"/>
    <w:rsid w:val="0042121F"/>
    <w:rsid w:val="00432285"/>
    <w:rsid w:val="004A1009"/>
    <w:rsid w:val="004A7D43"/>
    <w:rsid w:val="004B2AAA"/>
    <w:rsid w:val="004E3408"/>
    <w:rsid w:val="004F226B"/>
    <w:rsid w:val="0051663D"/>
    <w:rsid w:val="00531A5A"/>
    <w:rsid w:val="0055113C"/>
    <w:rsid w:val="00562B69"/>
    <w:rsid w:val="005828FA"/>
    <w:rsid w:val="00590BEC"/>
    <w:rsid w:val="00592799"/>
    <w:rsid w:val="00595E4D"/>
    <w:rsid w:val="005A1BF0"/>
    <w:rsid w:val="005E5C3D"/>
    <w:rsid w:val="005E6CBE"/>
    <w:rsid w:val="005F3318"/>
    <w:rsid w:val="00601186"/>
    <w:rsid w:val="00610EED"/>
    <w:rsid w:val="00623FEB"/>
    <w:rsid w:val="0064384C"/>
    <w:rsid w:val="0065571B"/>
    <w:rsid w:val="00655E5C"/>
    <w:rsid w:val="00663A04"/>
    <w:rsid w:val="00683B29"/>
    <w:rsid w:val="00694926"/>
    <w:rsid w:val="006A678F"/>
    <w:rsid w:val="006E1B44"/>
    <w:rsid w:val="007020F7"/>
    <w:rsid w:val="00713A8A"/>
    <w:rsid w:val="007225FB"/>
    <w:rsid w:val="007564B3"/>
    <w:rsid w:val="00766716"/>
    <w:rsid w:val="00780924"/>
    <w:rsid w:val="007B26F2"/>
    <w:rsid w:val="007B6DD9"/>
    <w:rsid w:val="008054F4"/>
    <w:rsid w:val="008132E2"/>
    <w:rsid w:val="008329D1"/>
    <w:rsid w:val="00833A15"/>
    <w:rsid w:val="008850CE"/>
    <w:rsid w:val="00891FF8"/>
    <w:rsid w:val="008A55F7"/>
    <w:rsid w:val="008F2BB1"/>
    <w:rsid w:val="00932F36"/>
    <w:rsid w:val="00957D5D"/>
    <w:rsid w:val="00967837"/>
    <w:rsid w:val="00985601"/>
    <w:rsid w:val="009A6E9C"/>
    <w:rsid w:val="009B07F6"/>
    <w:rsid w:val="009B6ADA"/>
    <w:rsid w:val="00A013AB"/>
    <w:rsid w:val="00A54B5E"/>
    <w:rsid w:val="00A85D00"/>
    <w:rsid w:val="00AC0D7C"/>
    <w:rsid w:val="00AC1458"/>
    <w:rsid w:val="00AE779A"/>
    <w:rsid w:val="00AF14C3"/>
    <w:rsid w:val="00B16D86"/>
    <w:rsid w:val="00B2793B"/>
    <w:rsid w:val="00B81958"/>
    <w:rsid w:val="00BB2C44"/>
    <w:rsid w:val="00BC28B7"/>
    <w:rsid w:val="00BC4C26"/>
    <w:rsid w:val="00BC75A4"/>
    <w:rsid w:val="00BD4414"/>
    <w:rsid w:val="00BF6653"/>
    <w:rsid w:val="00C11403"/>
    <w:rsid w:val="00C21178"/>
    <w:rsid w:val="00C231AE"/>
    <w:rsid w:val="00C52A9F"/>
    <w:rsid w:val="00C52CE2"/>
    <w:rsid w:val="00CA293A"/>
    <w:rsid w:val="00CA301A"/>
    <w:rsid w:val="00CB4B46"/>
    <w:rsid w:val="00CE5D38"/>
    <w:rsid w:val="00D013CF"/>
    <w:rsid w:val="00D40DF5"/>
    <w:rsid w:val="00D54D64"/>
    <w:rsid w:val="00D6501E"/>
    <w:rsid w:val="00D953A9"/>
    <w:rsid w:val="00DB2E39"/>
    <w:rsid w:val="00DE1694"/>
    <w:rsid w:val="00E02371"/>
    <w:rsid w:val="00E03C39"/>
    <w:rsid w:val="00E048F0"/>
    <w:rsid w:val="00E42AEC"/>
    <w:rsid w:val="00E741BB"/>
    <w:rsid w:val="00E876D1"/>
    <w:rsid w:val="00E936C6"/>
    <w:rsid w:val="00EA6645"/>
    <w:rsid w:val="00ED40C9"/>
    <w:rsid w:val="00EF0704"/>
    <w:rsid w:val="00F474B5"/>
    <w:rsid w:val="00F640AC"/>
    <w:rsid w:val="00F64396"/>
    <w:rsid w:val="00FB5F1C"/>
    <w:rsid w:val="00FD57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33E6A"/>
  <w15:docId w15:val="{D50D11D2-DA6C-4CEE-B0A1-565B83BFB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F64396"/>
    <w:pPr>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F64396"/>
    <w:rPr>
      <w:rFonts w:ascii="Times New Roman" w:eastAsia="Times New Roman" w:hAnsi="Times New Roman" w:cs="Times New Roman"/>
      <w:b/>
      <w:bCs/>
      <w:sz w:val="24"/>
      <w:szCs w:val="24"/>
      <w:lang w:val="en-US"/>
    </w:rPr>
  </w:style>
  <w:style w:type="paragraph" w:styleId="ListParagraph">
    <w:name w:val="List Paragraph"/>
    <w:basedOn w:val="Normal"/>
    <w:uiPriority w:val="34"/>
    <w:qFormat/>
    <w:rsid w:val="001D145C"/>
    <w:pPr>
      <w:ind w:left="720"/>
      <w:contextualSpacing/>
    </w:pPr>
  </w:style>
  <w:style w:type="paragraph" w:styleId="Header">
    <w:name w:val="header"/>
    <w:basedOn w:val="Normal"/>
    <w:link w:val="HeaderChar"/>
    <w:uiPriority w:val="99"/>
    <w:unhideWhenUsed/>
    <w:rsid w:val="0051663D"/>
    <w:pPr>
      <w:tabs>
        <w:tab w:val="center" w:pos="4536"/>
        <w:tab w:val="right" w:pos="9072"/>
      </w:tabs>
      <w:spacing w:after="0" w:line="240" w:lineRule="auto"/>
    </w:pPr>
  </w:style>
  <w:style w:type="character" w:customStyle="1" w:styleId="HeaderChar">
    <w:name w:val="Header Char"/>
    <w:basedOn w:val="DefaultParagraphFont"/>
    <w:link w:val="Header"/>
    <w:uiPriority w:val="99"/>
    <w:rsid w:val="0051663D"/>
    <w:rPr>
      <w:lang w:val="en-US"/>
    </w:rPr>
  </w:style>
  <w:style w:type="paragraph" w:styleId="Footer">
    <w:name w:val="footer"/>
    <w:basedOn w:val="Normal"/>
    <w:link w:val="FooterChar"/>
    <w:uiPriority w:val="99"/>
    <w:unhideWhenUsed/>
    <w:rsid w:val="0051663D"/>
    <w:pPr>
      <w:tabs>
        <w:tab w:val="center" w:pos="4536"/>
        <w:tab w:val="right" w:pos="9072"/>
      </w:tabs>
      <w:spacing w:after="0" w:line="240" w:lineRule="auto"/>
    </w:pPr>
  </w:style>
  <w:style w:type="character" w:customStyle="1" w:styleId="FooterChar">
    <w:name w:val="Footer Char"/>
    <w:basedOn w:val="DefaultParagraphFont"/>
    <w:link w:val="Footer"/>
    <w:uiPriority w:val="99"/>
    <w:rsid w:val="0051663D"/>
    <w:rPr>
      <w:lang w:val="en-US"/>
    </w:rPr>
  </w:style>
  <w:style w:type="paragraph" w:styleId="HTMLPreformatted">
    <w:name w:val="HTML Preformatted"/>
    <w:basedOn w:val="Normal"/>
    <w:link w:val="HTMLPreformattedChar"/>
    <w:uiPriority w:val="99"/>
    <w:semiHidden/>
    <w:unhideWhenUsed/>
    <w:rsid w:val="00EA66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EA6645"/>
    <w:rPr>
      <w:rFonts w:ascii="Courier New" w:eastAsia="Times New Roman" w:hAnsi="Courier New" w:cs="Courier New"/>
      <w:sz w:val="20"/>
      <w:szCs w:val="20"/>
      <w:lang w:val="en-US"/>
    </w:rPr>
  </w:style>
  <w:style w:type="character" w:styleId="Hyperlink">
    <w:name w:val="Hyperlink"/>
    <w:basedOn w:val="DefaultParagraphFont"/>
    <w:uiPriority w:val="99"/>
    <w:unhideWhenUsed/>
    <w:rsid w:val="00655E5C"/>
    <w:rPr>
      <w:color w:val="0000FF" w:themeColor="hyperlink"/>
      <w:u w:val="single"/>
    </w:rPr>
  </w:style>
  <w:style w:type="table" w:styleId="TableGrid">
    <w:name w:val="Table Grid"/>
    <w:basedOn w:val="TableNormal"/>
    <w:uiPriority w:val="59"/>
    <w:rsid w:val="005828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16D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6D86"/>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65168">
      <w:bodyDiv w:val="1"/>
      <w:marLeft w:val="0"/>
      <w:marRight w:val="0"/>
      <w:marTop w:val="0"/>
      <w:marBottom w:val="0"/>
      <w:divBdr>
        <w:top w:val="none" w:sz="0" w:space="0" w:color="auto"/>
        <w:left w:val="none" w:sz="0" w:space="0" w:color="auto"/>
        <w:bottom w:val="none" w:sz="0" w:space="0" w:color="auto"/>
        <w:right w:val="none" w:sz="0" w:space="0" w:color="auto"/>
      </w:divBdr>
    </w:div>
    <w:div w:id="930164530">
      <w:bodyDiv w:val="1"/>
      <w:marLeft w:val="0"/>
      <w:marRight w:val="0"/>
      <w:marTop w:val="0"/>
      <w:marBottom w:val="0"/>
      <w:divBdr>
        <w:top w:val="none" w:sz="0" w:space="0" w:color="auto"/>
        <w:left w:val="none" w:sz="0" w:space="0" w:color="auto"/>
        <w:bottom w:val="none" w:sz="0" w:space="0" w:color="auto"/>
        <w:right w:val="none" w:sz="0" w:space="0" w:color="auto"/>
      </w:divBdr>
    </w:div>
    <w:div w:id="1018889169">
      <w:bodyDiv w:val="1"/>
      <w:marLeft w:val="0"/>
      <w:marRight w:val="0"/>
      <w:marTop w:val="0"/>
      <w:marBottom w:val="0"/>
      <w:divBdr>
        <w:top w:val="none" w:sz="0" w:space="0" w:color="auto"/>
        <w:left w:val="none" w:sz="0" w:space="0" w:color="auto"/>
        <w:bottom w:val="none" w:sz="0" w:space="0" w:color="auto"/>
        <w:right w:val="none" w:sz="0" w:space="0" w:color="auto"/>
      </w:divBdr>
    </w:div>
    <w:div w:id="1375690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653</Words>
  <Characters>3727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Oguzhan Vicil</dc:creator>
  <cp:lastModifiedBy>Emre Uzun</cp:lastModifiedBy>
  <cp:revision>2</cp:revision>
  <cp:lastPrinted>2016-09-25T13:41:00Z</cp:lastPrinted>
  <dcterms:created xsi:type="dcterms:W3CDTF">2016-10-02T12:09:00Z</dcterms:created>
  <dcterms:modified xsi:type="dcterms:W3CDTF">2016-10-02T12:09:00Z</dcterms:modified>
</cp:coreProperties>
</file>